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80D8D" w14:textId="3F52A296" w:rsidR="00FF4C36" w:rsidRPr="00EE006E" w:rsidRDefault="00A90AEF" w:rsidP="00FF4C36">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#120</w:t>
      </w:r>
      <w:r w:rsidR="004A332C">
        <w:rPr>
          <w:b/>
          <w:sz w:val="24"/>
          <w:szCs w:val="24"/>
        </w:rPr>
        <w:t>bis</w:t>
      </w:r>
      <w:r w:rsidR="00FF4C36" w:rsidRPr="00121C7F">
        <w:rPr>
          <w:rFonts w:hint="eastAsia"/>
          <w:b/>
          <w:sz w:val="24"/>
          <w:szCs w:val="24"/>
          <w:lang w:eastAsia="ko-KR"/>
        </w:rPr>
        <w:tab/>
      </w:r>
      <w:r w:rsidR="00FF4C36">
        <w:rPr>
          <w:b/>
          <w:sz w:val="24"/>
          <w:szCs w:val="24"/>
          <w:lang w:eastAsia="ko-KR"/>
        </w:rPr>
        <w:tab/>
      </w:r>
      <w:r w:rsidR="00E538A1" w:rsidRPr="00E538A1">
        <w:rPr>
          <w:b/>
          <w:sz w:val="24"/>
          <w:szCs w:val="24"/>
          <w:lang w:eastAsia="ko-KR"/>
        </w:rPr>
        <w:t>R1-2502374</w:t>
      </w:r>
    </w:p>
    <w:bookmarkEnd w:id="0"/>
    <w:bookmarkEnd w:id="1"/>
    <w:p w14:paraId="327747E9" w14:textId="052769E1" w:rsidR="0054291C" w:rsidRPr="00DB3EA1" w:rsidRDefault="004A332C" w:rsidP="0054291C">
      <w:pPr>
        <w:pStyle w:val="Header"/>
        <w:spacing w:after="240"/>
        <w:rPr>
          <w:noProof w:val="0"/>
          <w:sz w:val="24"/>
          <w:szCs w:val="24"/>
          <w:lang w:val="en-US"/>
        </w:rPr>
      </w:pPr>
      <w:r>
        <w:rPr>
          <w:rFonts w:eastAsia="MS Mincho" w:cs="Arial"/>
          <w:bCs/>
          <w:sz w:val="24"/>
          <w:szCs w:val="24"/>
          <w:lang w:eastAsia="ja-JP"/>
        </w:rPr>
        <w:t>Wuhan</w:t>
      </w:r>
      <w:r w:rsidR="00A90AEF" w:rsidRPr="00A90AEF">
        <w:rPr>
          <w:rFonts w:eastAsia="MS Mincho" w:cs="Arial"/>
          <w:bCs/>
          <w:sz w:val="24"/>
          <w:szCs w:val="24"/>
          <w:lang w:eastAsia="ja-JP"/>
        </w:rPr>
        <w:t xml:space="preserve">, </w:t>
      </w:r>
      <w:r>
        <w:rPr>
          <w:rFonts w:eastAsia="MS Mincho" w:cs="Arial"/>
          <w:bCs/>
          <w:sz w:val="24"/>
          <w:szCs w:val="24"/>
          <w:lang w:eastAsia="ja-JP"/>
        </w:rPr>
        <w:t>Hubei, China</w:t>
      </w:r>
      <w:r w:rsidR="00A90AEF" w:rsidRPr="00A90AEF">
        <w:rPr>
          <w:rFonts w:eastAsia="MS Mincho" w:cs="Arial"/>
          <w:bCs/>
          <w:sz w:val="24"/>
          <w:szCs w:val="24"/>
          <w:lang w:eastAsia="ja-JP"/>
        </w:rPr>
        <w:t xml:space="preserve">, </w:t>
      </w:r>
      <w:r>
        <w:rPr>
          <w:rFonts w:eastAsia="MS Mincho" w:cs="Arial"/>
          <w:bCs/>
          <w:sz w:val="24"/>
          <w:szCs w:val="24"/>
          <w:lang w:eastAsia="ja-JP"/>
        </w:rPr>
        <w:t>April 7th – 11th</w:t>
      </w:r>
      <w:r w:rsidR="00A90AEF">
        <w:rPr>
          <w:rFonts w:eastAsia="MS Mincho" w:cs="Arial"/>
          <w:bCs/>
          <w:sz w:val="24"/>
          <w:szCs w:val="24"/>
          <w:lang w:eastAsia="ja-JP"/>
        </w:rPr>
        <w:t>, 2025</w:t>
      </w:r>
      <w:bookmarkStart w:id="2" w:name="_GoBack"/>
      <w:bookmarkEnd w:id="2"/>
    </w:p>
    <w:p w14:paraId="534B7880" w14:textId="6CFB66E6"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3" w:name="Source"/>
      <w:bookmarkEnd w:id="3"/>
      <w:r w:rsidR="00BD53C3">
        <w:rPr>
          <w:rFonts w:ascii="Arial" w:hAnsi="Arial"/>
          <w:sz w:val="24"/>
        </w:rPr>
        <w:t>9.</w:t>
      </w:r>
      <w:r w:rsidR="005B2B5F">
        <w:rPr>
          <w:rFonts w:ascii="Arial" w:hAnsi="Arial"/>
          <w:sz w:val="24"/>
        </w:rPr>
        <w:t>5</w:t>
      </w:r>
      <w:r w:rsidR="00BD53C3">
        <w:rPr>
          <w:rFonts w:ascii="Arial" w:hAnsi="Arial"/>
          <w:sz w:val="24"/>
        </w:rPr>
        <w:t>.</w:t>
      </w:r>
      <w:r w:rsidR="005B2B5F">
        <w:rPr>
          <w:rFonts w:ascii="Arial" w:hAnsi="Arial"/>
          <w:sz w:val="24"/>
        </w:rPr>
        <w:t>3</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1093FD78" w:rsidR="0072162A" w:rsidRPr="00553559" w:rsidRDefault="0072162A" w:rsidP="00E222E9">
      <w:pPr>
        <w:tabs>
          <w:tab w:val="left" w:pos="1985"/>
        </w:tabs>
        <w:ind w:left="2040" w:hangingChars="850" w:hanging="2040"/>
        <w:rPr>
          <w:rFonts w:ascii="Arial" w:hAnsi="Arial"/>
          <w:sz w:val="24"/>
        </w:rPr>
      </w:pPr>
      <w:r w:rsidRPr="00553559">
        <w:rPr>
          <w:rFonts w:ascii="Arial" w:hAnsi="Arial"/>
          <w:b/>
          <w:sz w:val="24"/>
        </w:rPr>
        <w:t>Title:</w:t>
      </w:r>
      <w:r w:rsidRPr="00553559">
        <w:rPr>
          <w:rFonts w:ascii="Arial" w:hAnsi="Arial"/>
          <w:b/>
          <w:sz w:val="24"/>
        </w:rPr>
        <w:tab/>
      </w:r>
      <w:r w:rsidR="00A9065F" w:rsidRPr="00A9065F">
        <w:rPr>
          <w:rFonts w:ascii="Arial" w:hAnsi="Arial"/>
          <w:sz w:val="24"/>
          <w:lang w:eastAsia="ko-KR"/>
        </w:rPr>
        <w:t>Adaptation of common signal/channel transmissions</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01BF1E23" w14:textId="2635F767" w:rsidR="00A4528F" w:rsidRPr="00EB551C" w:rsidRDefault="00A4528F" w:rsidP="007D528E">
      <w:pPr>
        <w:spacing w:line="360" w:lineRule="auto"/>
        <w:jc w:val="both"/>
        <w:rPr>
          <w:lang w:val="en-GB" w:eastAsia="ko-KR"/>
        </w:rPr>
      </w:pPr>
      <w:r w:rsidRPr="00EB551C">
        <w:rPr>
          <w:lang w:val="en-GB" w:eastAsia="ko-KR"/>
        </w:rPr>
        <w:t xml:space="preserve">A WI on </w:t>
      </w:r>
      <w:r w:rsidR="005B2B5F" w:rsidRPr="00EB551C">
        <w:rPr>
          <w:lang w:val="en-GB" w:eastAsia="ko-KR"/>
        </w:rPr>
        <w:t xml:space="preserve">enhancements of </w:t>
      </w:r>
      <w:r w:rsidRPr="00EB551C">
        <w:rPr>
          <w:lang w:val="en-GB" w:eastAsia="ko-KR"/>
        </w:rPr>
        <w:t>network energy saving for NR was endorsed in [1]</w:t>
      </w:r>
      <w:r w:rsidR="00D83D80">
        <w:rPr>
          <w:lang w:val="en-GB" w:eastAsia="ko-KR"/>
        </w:rPr>
        <w:t xml:space="preserve">, and </w:t>
      </w:r>
      <w:r w:rsidR="00106EDB">
        <w:rPr>
          <w:lang w:val="en-GB" w:eastAsia="ko-KR"/>
        </w:rPr>
        <w:t>revised</w:t>
      </w:r>
      <w:r w:rsidR="00D83D80">
        <w:rPr>
          <w:lang w:val="en-GB" w:eastAsia="ko-KR"/>
        </w:rPr>
        <w:t xml:space="preserve"> in [</w:t>
      </w:r>
      <w:r w:rsidR="0083678B">
        <w:rPr>
          <w:lang w:val="en-GB" w:eastAsia="ko-KR"/>
        </w:rPr>
        <w:t>2</w:t>
      </w:r>
      <w:r w:rsidR="00D83D80">
        <w:rPr>
          <w:lang w:val="en-GB" w:eastAsia="ko-KR"/>
        </w:rPr>
        <w:t>]</w:t>
      </w:r>
      <w:r w:rsidRPr="00EB551C">
        <w:rPr>
          <w:lang w:val="en-GB" w:eastAsia="ko-KR"/>
        </w:rPr>
        <w:t xml:space="preserve">. One objective </w:t>
      </w:r>
      <w:r w:rsidR="00034A1B">
        <w:rPr>
          <w:lang w:val="en-GB" w:eastAsia="ko-KR"/>
        </w:rPr>
        <w:t xml:space="preserve">in the </w:t>
      </w:r>
      <w:r w:rsidR="00106EDB">
        <w:rPr>
          <w:lang w:val="en-GB" w:eastAsia="ko-KR"/>
        </w:rPr>
        <w:t>revised</w:t>
      </w:r>
      <w:r w:rsidR="00034A1B">
        <w:rPr>
          <w:lang w:val="en-GB" w:eastAsia="ko-KR"/>
        </w:rPr>
        <w:t xml:space="preserve"> WID </w:t>
      </w:r>
      <w:r w:rsidRPr="00EB551C">
        <w:rPr>
          <w:lang w:val="en-GB" w:eastAsia="ko-KR"/>
        </w:rPr>
        <w:t xml:space="preserve">is to specify </w:t>
      </w:r>
      <w:r w:rsidR="005B2B5F" w:rsidRPr="00EB551C">
        <w:rPr>
          <w:lang w:val="en-GB" w:eastAsia="ko-KR"/>
        </w:rPr>
        <w:t>adaptation of common signal/channel transmissions</w:t>
      </w:r>
      <w:r w:rsidRPr="00EB551C">
        <w:rPr>
          <w:lang w:val="en-GB" w:eastAsia="ko-KR"/>
        </w:rPr>
        <w:t xml:space="preserve"> as following.</w:t>
      </w:r>
    </w:p>
    <w:tbl>
      <w:tblPr>
        <w:tblStyle w:val="TableGrid"/>
        <w:tblW w:w="0" w:type="auto"/>
        <w:tblLook w:val="04A0" w:firstRow="1" w:lastRow="0" w:firstColumn="1" w:lastColumn="0" w:noHBand="0" w:noVBand="1"/>
      </w:tblPr>
      <w:tblGrid>
        <w:gridCol w:w="9628"/>
      </w:tblGrid>
      <w:tr w:rsidR="00FB2EB9" w14:paraId="03ACFB2C" w14:textId="77777777" w:rsidTr="00FB2EB9">
        <w:tc>
          <w:tcPr>
            <w:tcW w:w="9628" w:type="dxa"/>
          </w:tcPr>
          <w:p w14:paraId="6E43E819" w14:textId="77777777" w:rsidR="00FB2EB9" w:rsidRPr="007563E2" w:rsidRDefault="00FB2EB9" w:rsidP="00022681">
            <w:pPr>
              <w:numPr>
                <w:ilvl w:val="0"/>
                <w:numId w:val="13"/>
              </w:numPr>
              <w:overflowPunct w:val="0"/>
              <w:autoSpaceDE w:val="0"/>
              <w:autoSpaceDN w:val="0"/>
              <w:adjustRightInd w:val="0"/>
              <w:spacing w:after="0"/>
              <w:jc w:val="both"/>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1E06A09C" w14:textId="77777777" w:rsidR="00D83D80" w:rsidRPr="00D83D80" w:rsidRDefault="00D83D80" w:rsidP="00022681">
            <w:pPr>
              <w:numPr>
                <w:ilvl w:val="1"/>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 xml:space="preserve">Adaptation of SSB in time domain, e.g. adapting periodicity </w:t>
            </w:r>
          </w:p>
          <w:p w14:paraId="7F4C48D3" w14:textId="77777777" w:rsidR="00D83D80" w:rsidRPr="00D83D80" w:rsidRDefault="00D83D80" w:rsidP="00022681">
            <w:pPr>
              <w:numPr>
                <w:ilvl w:val="1"/>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Adaptation of PRACH in time domain</w:t>
            </w:r>
          </w:p>
          <w:p w14:paraId="2C92C3C9" w14:textId="77777777" w:rsidR="00D83D80" w:rsidRPr="00D83D80" w:rsidRDefault="00D83D80" w:rsidP="00022681">
            <w:pPr>
              <w:numPr>
                <w:ilvl w:val="1"/>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Adaptation of paging occasions including confining the paging occasions in the time domain</w:t>
            </w:r>
          </w:p>
          <w:p w14:paraId="156DB6B0" w14:textId="77777777" w:rsidR="00D83D80" w:rsidRPr="00D83D80" w:rsidRDefault="00D83D80" w:rsidP="00022681">
            <w:pPr>
              <w:numPr>
                <w:ilvl w:val="2"/>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Note: there shall be no paging latency increase</w:t>
            </w:r>
          </w:p>
          <w:p w14:paraId="7F6C956A" w14:textId="7D0D6195" w:rsidR="00FB2EB9" w:rsidRPr="00D83D80" w:rsidRDefault="00D83D80" w:rsidP="00022681">
            <w:pPr>
              <w:numPr>
                <w:ilvl w:val="1"/>
                <w:numId w:val="13"/>
              </w:numPr>
              <w:overflowPunct w:val="0"/>
              <w:autoSpaceDE w:val="0"/>
              <w:autoSpaceDN w:val="0"/>
              <w:adjustRightInd w:val="0"/>
              <w:spacing w:beforeLines="50" w:before="120" w:afterLines="50" w:after="120"/>
              <w:jc w:val="both"/>
              <w:textAlignment w:val="baseline"/>
              <w:rPr>
                <w:bCs/>
                <w:lang w:eastAsia="zh-CN"/>
              </w:rPr>
            </w:pPr>
            <w:r w:rsidRPr="00D83D80">
              <w:rPr>
                <w:bCs/>
                <w:lang w:eastAsia="zh-CN"/>
              </w:rPr>
              <w:t xml:space="preserve">Note: there shall be no negative impact to legacy UEs, unless significant benefits are shown </w:t>
            </w:r>
          </w:p>
        </w:tc>
      </w:tr>
    </w:tbl>
    <w:p w14:paraId="66D835D6" w14:textId="7CB885C9" w:rsidR="00F37C6B" w:rsidRPr="00A4528F" w:rsidRDefault="00A4528F" w:rsidP="007D528E">
      <w:pPr>
        <w:spacing w:before="240" w:line="288" w:lineRule="auto"/>
        <w:jc w:val="both"/>
        <w:rPr>
          <w:rFonts w:eastAsiaTheme="minorEastAsia"/>
          <w:lang w:eastAsia="ko-KR"/>
        </w:rPr>
      </w:pPr>
      <w:r>
        <w:rPr>
          <w:rFonts w:eastAsiaTheme="minorEastAsia"/>
          <w:lang w:eastAsia="ko-KR"/>
        </w:rPr>
        <w:t xml:space="preserve">This contribution discusses </w:t>
      </w:r>
      <w:r w:rsidR="006705EB">
        <w:rPr>
          <w:rFonts w:eastAsiaTheme="minorEastAsia"/>
          <w:lang w:eastAsia="ko-KR"/>
        </w:rPr>
        <w:t xml:space="preserve">how to support </w:t>
      </w:r>
      <w:r w:rsidR="005B2B5F" w:rsidRPr="007563E2">
        <w:rPr>
          <w:lang w:eastAsia="zh-CN"/>
        </w:rPr>
        <w:t>a</w:t>
      </w:r>
      <w:r w:rsidR="005B2B5F" w:rsidRPr="007563E2">
        <w:t>daptation of common signal/channel transmissions</w:t>
      </w:r>
      <w:r w:rsidR="00D83D80">
        <w:t>, including the adaptation of SSB in time domain, and adaptation of PRACH in time domain</w:t>
      </w:r>
      <w:r w:rsidR="006705EB">
        <w:rPr>
          <w:rFonts w:eastAsiaTheme="minorEastAsia"/>
          <w:lang w:eastAsia="ko-KR"/>
        </w:rPr>
        <w:t>.</w:t>
      </w:r>
      <w:r>
        <w:rPr>
          <w:rFonts w:eastAsiaTheme="minorEastAsia"/>
          <w:lang w:eastAsia="ko-KR"/>
        </w:rPr>
        <w:t xml:space="preserve"> </w:t>
      </w:r>
    </w:p>
    <w:p w14:paraId="3824DAAC"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23BFABF5" w14:textId="77777777" w:rsidR="00EB7EF8" w:rsidRPr="00EB7EF8" w:rsidRDefault="00EB7EF8" w:rsidP="00EB7EF8">
      <w:pPr>
        <w:pStyle w:val="ListParagraph"/>
        <w:keepNext/>
        <w:keepLines/>
        <w:numPr>
          <w:ilvl w:val="0"/>
          <w:numId w:val="1"/>
        </w:numPr>
        <w:overflowPunct w:val="0"/>
        <w:autoSpaceDE w:val="0"/>
        <w:autoSpaceDN w:val="0"/>
        <w:adjustRightInd w:val="0"/>
        <w:spacing w:before="180" w:line="288" w:lineRule="auto"/>
        <w:ind w:leftChars="0"/>
        <w:textAlignment w:val="baseline"/>
        <w:outlineLvl w:val="1"/>
        <w:rPr>
          <w:rFonts w:ascii="Arial" w:eastAsia="Batang" w:hAnsi="Arial"/>
          <w:vanish/>
          <w:sz w:val="24"/>
          <w:szCs w:val="32"/>
          <w:lang w:val="en-GB" w:eastAsia="ko-KR"/>
        </w:rPr>
      </w:pPr>
    </w:p>
    <w:p w14:paraId="4327A17C" w14:textId="78E5D23F" w:rsidR="00A072AB" w:rsidRPr="004E7BAC"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SSB transmission</w:t>
      </w:r>
      <w:r w:rsidR="006D1D04" w:rsidRPr="004E7BAC">
        <w:rPr>
          <w:szCs w:val="20"/>
          <w:lang w:val="en-US"/>
        </w:rPr>
        <w:t>s</w:t>
      </w:r>
      <w:r w:rsidRPr="004E7BAC">
        <w:rPr>
          <w:szCs w:val="20"/>
          <w:lang w:val="en-US"/>
        </w:rPr>
        <w:t xml:space="preserve"> in time domain</w:t>
      </w:r>
    </w:p>
    <w:p w14:paraId="02FD904C" w14:textId="4C79CD2A" w:rsidR="004A332C" w:rsidRPr="006E41C2" w:rsidRDefault="004A332C" w:rsidP="004A332C">
      <w:pPr>
        <w:pStyle w:val="Heading2"/>
        <w:tabs>
          <w:tab w:val="clear" w:pos="718"/>
          <w:tab w:val="num" w:pos="434"/>
        </w:tabs>
        <w:ind w:left="576"/>
      </w:pPr>
      <w:r>
        <w:t>Scenarios for indicating SSB adaptation</w:t>
      </w:r>
    </w:p>
    <w:p w14:paraId="18352E45" w14:textId="0DA53DA3" w:rsidR="00CD2613" w:rsidRDefault="00C76883" w:rsidP="004A332C">
      <w:pPr>
        <w:spacing w:line="360" w:lineRule="auto"/>
        <w:jc w:val="both"/>
        <w:rPr>
          <w:b/>
          <w:bCs/>
          <w:lang w:eastAsia="ko-KR"/>
        </w:rPr>
      </w:pPr>
      <w:r>
        <w:rPr>
          <w:lang w:val="en-GB" w:eastAsia="ko-KR"/>
        </w:rPr>
        <w:t>The following agreement</w:t>
      </w:r>
      <w:r w:rsidR="004A332C">
        <w:rPr>
          <w:lang w:val="en-GB" w:eastAsia="ko-KR"/>
        </w:rPr>
        <w:t xml:space="preserve"> was made in RAN1#120 [10], wh</w:t>
      </w:r>
      <w:r w:rsidR="007262B5">
        <w:rPr>
          <w:lang w:val="en-GB" w:eastAsia="ko-KR"/>
        </w:rPr>
        <w:t xml:space="preserve">erein the SSB adaptation can be triggered by DCI format 2_9 and there is an FFS point on which scenario(s) the adaptation is applicable for. </w:t>
      </w:r>
    </w:p>
    <w:tbl>
      <w:tblPr>
        <w:tblStyle w:val="TableGrid"/>
        <w:tblW w:w="0" w:type="auto"/>
        <w:tblLook w:val="04A0" w:firstRow="1" w:lastRow="0" w:firstColumn="1" w:lastColumn="0" w:noHBand="0" w:noVBand="1"/>
      </w:tblPr>
      <w:tblGrid>
        <w:gridCol w:w="9628"/>
      </w:tblGrid>
      <w:tr w:rsidR="0038070A" w14:paraId="7103F464" w14:textId="77777777" w:rsidTr="0038070A">
        <w:tc>
          <w:tcPr>
            <w:tcW w:w="9628" w:type="dxa"/>
          </w:tcPr>
          <w:p w14:paraId="3DE2E6D0" w14:textId="77777777" w:rsidR="004A332C" w:rsidRPr="00BB0342" w:rsidRDefault="004A332C" w:rsidP="004A332C">
            <w:pPr>
              <w:spacing w:after="0"/>
              <w:rPr>
                <w:b/>
                <w:bCs/>
                <w:lang w:eastAsia="x-none"/>
              </w:rPr>
            </w:pPr>
            <w:r w:rsidRPr="00E82B92">
              <w:rPr>
                <w:b/>
                <w:bCs/>
                <w:highlight w:val="green"/>
                <w:lang w:eastAsia="x-none"/>
              </w:rPr>
              <w:t>Agreement</w:t>
            </w:r>
          </w:p>
          <w:p w14:paraId="44BD8889" w14:textId="77777777" w:rsidR="004A332C" w:rsidRPr="00BB0342" w:rsidRDefault="004A332C" w:rsidP="004A332C">
            <w:pPr>
              <w:spacing w:after="0"/>
            </w:pPr>
            <w:r w:rsidRPr="00BB0342">
              <w:t>For adaptation of SSB in time-domain, for adapting SSB burst periodicity for an SCell</w:t>
            </w:r>
          </w:p>
          <w:p w14:paraId="362BDAD8" w14:textId="77777777" w:rsidR="004A332C" w:rsidRPr="00BB0342" w:rsidRDefault="004A332C" w:rsidP="00022681">
            <w:pPr>
              <w:pStyle w:val="ListParagraph"/>
              <w:numPr>
                <w:ilvl w:val="0"/>
                <w:numId w:val="19"/>
              </w:numPr>
              <w:overflowPunct w:val="0"/>
              <w:autoSpaceDE w:val="0"/>
              <w:autoSpaceDN w:val="0"/>
              <w:adjustRightInd w:val="0"/>
              <w:spacing w:after="0"/>
              <w:ind w:leftChars="0"/>
              <w:contextualSpacing/>
              <w:jc w:val="both"/>
              <w:textAlignment w:val="baseline"/>
            </w:pPr>
            <w:r w:rsidRPr="00BB0342">
              <w:t xml:space="preserve">Support group common DCI signalling for switching the SSB burst periodicity using DCI format 2_9 with </w:t>
            </w:r>
            <w:r>
              <w:t>[</w:t>
            </w:r>
            <w:r w:rsidRPr="00BB0342">
              <w:rPr>
                <w:i/>
                <w:iCs/>
              </w:rPr>
              <w:t>cellDTRX-RNTI</w:t>
            </w:r>
            <w:r>
              <w:rPr>
                <w:i/>
                <w:iCs/>
              </w:rPr>
              <w:t>]</w:t>
            </w:r>
          </w:p>
          <w:p w14:paraId="4B775999" w14:textId="77777777" w:rsidR="004A332C" w:rsidRPr="003A2302" w:rsidRDefault="004A332C" w:rsidP="00022681">
            <w:pPr>
              <w:pStyle w:val="ListParagraph"/>
              <w:numPr>
                <w:ilvl w:val="0"/>
                <w:numId w:val="19"/>
              </w:numPr>
              <w:overflowPunct w:val="0"/>
              <w:autoSpaceDE w:val="0"/>
              <w:autoSpaceDN w:val="0"/>
              <w:adjustRightInd w:val="0"/>
              <w:spacing w:after="0"/>
              <w:ind w:leftChars="0"/>
              <w:contextualSpacing/>
              <w:jc w:val="both"/>
              <w:textAlignment w:val="baseline"/>
            </w:pPr>
            <w:r w:rsidRPr="003A2302">
              <w:t>FFS: which scenario(s) is this applicable for (e.g. as defined in 9.5.1)</w:t>
            </w:r>
          </w:p>
          <w:p w14:paraId="5DBB2EEC" w14:textId="5062A509" w:rsidR="0038070A" w:rsidRPr="004A332C" w:rsidRDefault="004A332C" w:rsidP="004A332C">
            <w:pPr>
              <w:overflowPunct w:val="0"/>
              <w:autoSpaceDE w:val="0"/>
              <w:autoSpaceDN w:val="0"/>
              <w:adjustRightInd w:val="0"/>
              <w:spacing w:after="0"/>
              <w:contextualSpacing/>
              <w:jc w:val="both"/>
              <w:textAlignment w:val="baseline"/>
            </w:pPr>
            <w:r w:rsidRPr="00BB0342">
              <w:t>Note: Above does not prevent RAN2 from designing a MAC CE based on OD-SSB feature and also used for SSB burst adaptation</w:t>
            </w:r>
          </w:p>
        </w:tc>
      </w:tr>
    </w:tbl>
    <w:p w14:paraId="3DC6E510" w14:textId="77777777" w:rsidR="00B4231F" w:rsidRDefault="00B4231F" w:rsidP="00405018">
      <w:pPr>
        <w:spacing w:before="240" w:line="360" w:lineRule="auto"/>
        <w:jc w:val="both"/>
        <w:rPr>
          <w:lang w:val="en-GB" w:eastAsia="ko-KR"/>
        </w:rPr>
      </w:pPr>
      <w:r>
        <w:rPr>
          <w:lang w:val="en-GB" w:eastAsia="ko-KR"/>
        </w:rPr>
        <w:t xml:space="preserve">Different from UE-specific MAC CE triggered on-demand SSB, group common DCI triggered SSB adaptation shall be received by group of UEs in the serving cell, and different UEs receiving the group common DCI may not be in the same scenario. In this sense, it would be inefficient or even infeasible for gNB to align all the served UEs in the same scenario and to transmit the group common DCI, so there should not be any restriction on the scenarios for the gNB to transmit the DCI format. </w:t>
      </w:r>
    </w:p>
    <w:p w14:paraId="05D51809" w14:textId="77777777" w:rsidR="008D0A39" w:rsidRDefault="00B4231F" w:rsidP="00405018">
      <w:pPr>
        <w:spacing w:before="240" w:line="360" w:lineRule="auto"/>
        <w:jc w:val="both"/>
        <w:rPr>
          <w:lang w:val="en-GB" w:eastAsia="ko-KR"/>
        </w:rPr>
      </w:pPr>
      <w:r>
        <w:rPr>
          <w:lang w:val="en-GB" w:eastAsia="ko-KR"/>
        </w:rPr>
        <w:t>From a UE perspective, the UE may not be provided with the configuration of the additional periodicity(ies) yet</w:t>
      </w:r>
      <w:r w:rsidR="008D0A39">
        <w:rPr>
          <w:lang w:val="en-GB" w:eastAsia="ko-KR"/>
        </w:rPr>
        <w:t xml:space="preserve"> in Scenario 1, so the adaptation of SSB periodicity cannot be applicable before the SCell is configured. For other scenarios, there is no motivation to prevent the UE to decode the DCI format and apply the corresponding indicated periodicity. </w:t>
      </w:r>
    </w:p>
    <w:p w14:paraId="330948A3" w14:textId="54971CCB" w:rsidR="00405018" w:rsidRPr="008D0A39" w:rsidRDefault="008D0A39" w:rsidP="008D0A39">
      <w:pPr>
        <w:spacing w:before="240" w:after="0" w:line="360" w:lineRule="auto"/>
        <w:jc w:val="both"/>
        <w:rPr>
          <w:b/>
          <w:lang w:val="en-GB" w:eastAsia="ko-KR"/>
        </w:rPr>
      </w:pPr>
      <w:r w:rsidRPr="008D0A39">
        <w:rPr>
          <w:b/>
          <w:lang w:val="en-GB" w:eastAsia="ko-KR"/>
        </w:rPr>
        <w:t xml:space="preserve">Proposal 1: For scenario(s) to apply the DCI triggered adaptation of the SSB periodicity: </w:t>
      </w:r>
    </w:p>
    <w:p w14:paraId="44387F39" w14:textId="0B86742B" w:rsidR="008D0A39" w:rsidRPr="008D0A39" w:rsidRDefault="008D0A39" w:rsidP="00022681">
      <w:pPr>
        <w:pStyle w:val="ListParagraph"/>
        <w:numPr>
          <w:ilvl w:val="0"/>
          <w:numId w:val="38"/>
        </w:numPr>
        <w:spacing w:after="0" w:line="360" w:lineRule="auto"/>
        <w:ind w:leftChars="0"/>
        <w:jc w:val="both"/>
        <w:rPr>
          <w:b/>
          <w:lang w:val="en-GB" w:eastAsia="ko-KR"/>
        </w:rPr>
      </w:pPr>
      <w:r w:rsidRPr="008D0A39">
        <w:rPr>
          <w:b/>
          <w:lang w:val="en-GB" w:eastAsia="ko-KR"/>
        </w:rPr>
        <w:t>From a gNB perspective, there shall be no restriction on the scenario to transmit the DCI format;</w:t>
      </w:r>
    </w:p>
    <w:p w14:paraId="1D2CE143" w14:textId="5A08D553" w:rsidR="008D0A39" w:rsidRPr="008D0A39" w:rsidRDefault="008D0A39" w:rsidP="003E3DB5">
      <w:pPr>
        <w:pStyle w:val="ListParagraph"/>
        <w:numPr>
          <w:ilvl w:val="0"/>
          <w:numId w:val="38"/>
        </w:numPr>
        <w:spacing w:line="360" w:lineRule="auto"/>
        <w:ind w:leftChars="0"/>
        <w:jc w:val="both"/>
        <w:rPr>
          <w:b/>
          <w:lang w:val="en-GB" w:eastAsia="ko-KR"/>
        </w:rPr>
      </w:pPr>
      <w:r w:rsidRPr="008D0A39">
        <w:rPr>
          <w:b/>
          <w:lang w:val="en-GB" w:eastAsia="ko-KR"/>
        </w:rPr>
        <w:lastRenderedPageBreak/>
        <w:t xml:space="preserve">From a UE perspective, the UE may not apply the adaptation of the SSB periodicity before receiving the SCell configuration (i.e., Scenario 1). </w:t>
      </w:r>
    </w:p>
    <w:p w14:paraId="73570504" w14:textId="76B2D2D0" w:rsidR="008D0A39" w:rsidRPr="006E41C2" w:rsidRDefault="008D0A39" w:rsidP="008D0A39">
      <w:pPr>
        <w:pStyle w:val="Heading2"/>
        <w:tabs>
          <w:tab w:val="clear" w:pos="718"/>
          <w:tab w:val="num" w:pos="434"/>
        </w:tabs>
        <w:ind w:left="576"/>
      </w:pPr>
      <w:r>
        <w:t>DCI format</w:t>
      </w:r>
    </w:p>
    <w:p w14:paraId="6C68608A" w14:textId="5F66875B" w:rsidR="008D0A39" w:rsidRDefault="008D0A39" w:rsidP="008D0A39">
      <w:pPr>
        <w:spacing w:line="360" w:lineRule="auto"/>
        <w:jc w:val="both"/>
        <w:rPr>
          <w:lang w:val="en-GB" w:eastAsia="ko-KR"/>
        </w:rPr>
      </w:pPr>
      <w:r>
        <w:rPr>
          <w:lang w:val="en-GB" w:eastAsia="ko-KR"/>
        </w:rPr>
        <w:t xml:space="preserve">In the agreement in RAN1#120 [10], there is an FFS point to confirm the RNTI associated with the DCI format 2_9. </w:t>
      </w:r>
      <w:r w:rsidR="008F3F03">
        <w:rPr>
          <w:lang w:val="en-GB" w:eastAsia="ko-KR"/>
        </w:rPr>
        <w:t>Reusing the existing RNTI, i.e., cellDTRX-RNTI, could simplify the specification impact, and the number of bits in the exiting DCI format 2_9 could be sufficient for both use cases of cell DTX/DRX and SSB adaptation. In this sense, we prefer to reuse existing RNTI</w:t>
      </w:r>
      <w:r w:rsidR="00971A15">
        <w:rPr>
          <w:lang w:val="en-GB" w:eastAsia="ko-KR"/>
        </w:rPr>
        <w:t>, and reuse the Type3-PDCCH CSS set to monitor the PDCCH carrying the DCI format 2_9</w:t>
      </w:r>
      <w:r w:rsidR="008F3F03">
        <w:rPr>
          <w:lang w:val="en-GB" w:eastAsia="ko-KR"/>
        </w:rPr>
        <w:t xml:space="preserve">. </w:t>
      </w:r>
    </w:p>
    <w:p w14:paraId="228F6FAD" w14:textId="17DF7C02" w:rsidR="00B40F2E" w:rsidRDefault="008F3F03" w:rsidP="008D0A39">
      <w:pPr>
        <w:spacing w:line="360" w:lineRule="auto"/>
        <w:jc w:val="both"/>
        <w:rPr>
          <w:lang w:val="en-GB" w:eastAsia="ko-KR"/>
        </w:rPr>
      </w:pPr>
      <w:r>
        <w:rPr>
          <w:lang w:val="en-GB" w:eastAsia="ko-KR"/>
        </w:rPr>
        <w:t xml:space="preserve">Meanwhile, to separately support the use cases of cell DTX/DRX and SSB adaptation, it would be more preferable to </w:t>
      </w:r>
      <w:r w:rsidR="000712D3">
        <w:rPr>
          <w:lang w:val="en-GB" w:eastAsia="ko-KR"/>
        </w:rPr>
        <w:t>separately configure the bit location for</w:t>
      </w:r>
      <w:r>
        <w:rPr>
          <w:lang w:val="en-GB" w:eastAsia="ko-KR"/>
        </w:rPr>
        <w:t xml:space="preserve"> information blocks for SSB adaptation</w:t>
      </w:r>
      <w:r w:rsidR="000712D3">
        <w:rPr>
          <w:lang w:val="en-GB" w:eastAsia="ko-KR"/>
        </w:rPr>
        <w:t xml:space="preserve"> for each serving cell and the configuration can be decoupled from</w:t>
      </w:r>
      <w:r>
        <w:rPr>
          <w:lang w:val="en-GB" w:eastAsia="ko-KR"/>
        </w:rPr>
        <w:t xml:space="preserve"> the existing </w:t>
      </w:r>
      <w:r w:rsidR="00E538A1">
        <w:rPr>
          <w:lang w:val="en-GB" w:eastAsia="ko-KR"/>
        </w:rPr>
        <w:t xml:space="preserve">one for </w:t>
      </w:r>
      <w:r>
        <w:rPr>
          <w:lang w:val="en-GB" w:eastAsia="ko-KR"/>
        </w:rPr>
        <w:t xml:space="preserve">information blocks for cell DTX/DRX, wherein each new information block can correspond to one SCell and includes </w:t>
      </w:r>
      <m:oMath>
        <m:r>
          <w:rPr>
            <w:rFonts w:ascii="Cambria Math" w:hAnsi="Cambria Math"/>
            <w:lang w:val="en-GB" w:eastAsia="ko-KR"/>
          </w:rPr>
          <m:t>⌈</m:t>
        </m:r>
        <m:func>
          <m:funcPr>
            <m:ctrlPr>
              <w:rPr>
                <w:rFonts w:ascii="Cambria Math" w:hAnsi="Cambria Math"/>
                <w:i/>
                <w:lang w:val="en-GB" w:eastAsia="ko-KR"/>
              </w:rPr>
            </m:ctrlPr>
          </m:funcPr>
          <m:fName>
            <m:sSub>
              <m:sSubPr>
                <m:ctrlPr>
                  <w:rPr>
                    <w:rFonts w:ascii="Cambria Math" w:hAnsi="Cambria Math"/>
                    <w:lang w:val="en-GB" w:eastAsia="ko-KR"/>
                  </w:rPr>
                </m:ctrlPr>
              </m:sSubPr>
              <m:e>
                <m:r>
                  <m:rPr>
                    <m:sty m:val="p"/>
                  </m:rPr>
                  <w:rPr>
                    <w:rFonts w:ascii="Cambria Math" w:hAnsi="Cambria Math"/>
                    <w:lang w:val="en-GB" w:eastAsia="ko-KR"/>
                  </w:rPr>
                  <m:t>log</m:t>
                </m:r>
              </m:e>
              <m:sub>
                <m:r>
                  <m:rPr>
                    <m:sty m:val="p"/>
                  </m:rPr>
                  <w:rPr>
                    <w:rFonts w:ascii="Cambria Math" w:hAnsi="Cambria Math"/>
                    <w:lang w:val="en-GB" w:eastAsia="ko-KR"/>
                  </w:rPr>
                  <m:t>2</m:t>
                </m:r>
              </m:sub>
            </m:sSub>
          </m:fName>
          <m:e>
            <m:d>
              <m:dPr>
                <m:ctrlPr>
                  <w:rPr>
                    <w:rFonts w:ascii="Cambria Math" w:hAnsi="Cambria Math"/>
                    <w:i/>
                    <w:lang w:val="en-GB" w:eastAsia="ko-KR"/>
                  </w:rPr>
                </m:ctrlPr>
              </m:dPr>
              <m:e>
                <m:r>
                  <w:rPr>
                    <w:rFonts w:ascii="Cambria Math" w:hAnsi="Cambria Math"/>
                    <w:lang w:val="en-GB" w:eastAsia="ko-KR"/>
                  </w:rPr>
                  <m:t>1+X</m:t>
                </m:r>
              </m:e>
            </m:d>
          </m:e>
        </m:func>
        <m:r>
          <w:rPr>
            <w:rFonts w:ascii="Cambria Math" w:hAnsi="Cambria Math"/>
            <w:lang w:val="en-GB" w:eastAsia="ko-KR"/>
          </w:rPr>
          <m:t>⌉</m:t>
        </m:r>
      </m:oMath>
      <w:r>
        <w:rPr>
          <w:lang w:val="en-GB" w:eastAsia="ko-KR"/>
        </w:rPr>
        <w:t xml:space="preserve"> bits, where </w:t>
      </w:r>
      <m:oMath>
        <m:r>
          <w:rPr>
            <w:rFonts w:ascii="Cambria Math" w:hAnsi="Cambria Math"/>
            <w:lang w:val="en-GB" w:eastAsia="ko-KR"/>
          </w:rPr>
          <m:t>X</m:t>
        </m:r>
      </m:oMath>
      <w:r>
        <w:rPr>
          <w:lang w:val="en-GB" w:eastAsia="ko-KR"/>
        </w:rPr>
        <w:t xml:space="preserve"> is the number of additional periodicity(ies) as in the RAN1#120 agreement.</w:t>
      </w:r>
      <w:r w:rsidR="000712D3">
        <w:rPr>
          <w:lang w:val="en-GB" w:eastAsia="ko-KR"/>
        </w:rPr>
        <w:t xml:space="preserve"> The network should ensure that different bits are used for different purpose. For example, a</w:t>
      </w:r>
      <w:r>
        <w:rPr>
          <w:lang w:val="en-GB" w:eastAsia="ko-KR"/>
        </w:rPr>
        <w:t xml:space="preserve"> Rel-19 NES UE can be further provided with a dedicated </w:t>
      </w:r>
      <w:r w:rsidR="000712D3">
        <w:rPr>
          <w:lang w:val="en-GB" w:eastAsia="ko-KR"/>
        </w:rPr>
        <w:t xml:space="preserve">new Rel-19 </w:t>
      </w:r>
      <w:r>
        <w:rPr>
          <w:lang w:val="en-GB" w:eastAsia="ko-KR"/>
        </w:rPr>
        <w:t xml:space="preserve">RRC </w:t>
      </w:r>
      <w:r w:rsidR="000712D3">
        <w:rPr>
          <w:lang w:val="en-GB" w:eastAsia="ko-KR"/>
        </w:rPr>
        <w:t xml:space="preserve">parameter </w:t>
      </w:r>
      <w:r>
        <w:rPr>
          <w:lang w:val="en-GB" w:eastAsia="ko-KR"/>
        </w:rPr>
        <w:t xml:space="preserve">to indicate the starting location of the new information block for SSB adaptation. </w:t>
      </w:r>
    </w:p>
    <w:p w14:paraId="6D8FB8BF" w14:textId="78E5CA51" w:rsidR="008F3F03" w:rsidRDefault="00E82B3D" w:rsidP="008D0A39">
      <w:pPr>
        <w:spacing w:line="360" w:lineRule="auto"/>
        <w:jc w:val="both"/>
        <w:rPr>
          <w:lang w:val="en-GB" w:eastAsia="ko-KR"/>
        </w:rPr>
      </w:pPr>
      <w:r>
        <w:rPr>
          <w:lang w:val="en-GB" w:eastAsia="ko-KR"/>
        </w:rPr>
        <w:t xml:space="preserve">Regarding the maximum value of </w:t>
      </w:r>
      <m:oMath>
        <m:r>
          <w:rPr>
            <w:rFonts w:ascii="Cambria Math" w:hAnsi="Cambria Math"/>
            <w:lang w:val="en-GB" w:eastAsia="ko-KR"/>
          </w:rPr>
          <m:t>X</m:t>
        </m:r>
      </m:oMath>
      <w:r>
        <w:rPr>
          <w:lang w:val="en-GB" w:eastAsia="ko-KR"/>
        </w:rPr>
        <w:t>, it would be beneficial to support</w:t>
      </w:r>
      <w:r w:rsidR="00071746">
        <w:rPr>
          <w:lang w:val="en-GB" w:eastAsia="ko-KR"/>
        </w:rPr>
        <w:t xml:space="preserve"> at most 2 additional SSB periodicities for adaptation for better network flexibility. Considering a typical default SSB periodicity implemented is 20 ms, it would be beneficial for the network to adapt the SSB periodicity either to a smaller value (e.g., 5 ms) or a larger value (e.g., 160 ms). </w:t>
      </w:r>
    </w:p>
    <w:p w14:paraId="7565C15E" w14:textId="13E39C44" w:rsidR="00971A15" w:rsidRPr="00971A15" w:rsidRDefault="00971A15" w:rsidP="00971A15">
      <w:pPr>
        <w:spacing w:after="0" w:line="360" w:lineRule="auto"/>
        <w:jc w:val="both"/>
        <w:rPr>
          <w:b/>
          <w:lang w:val="en-GB" w:eastAsia="ko-KR"/>
        </w:rPr>
      </w:pPr>
      <w:r w:rsidRPr="00971A15">
        <w:rPr>
          <w:b/>
          <w:lang w:val="en-GB" w:eastAsia="ko-KR"/>
        </w:rPr>
        <w:t xml:space="preserve">Proposal 2: For DCI format indicating the adaptation of SSB periodicity: </w:t>
      </w:r>
    </w:p>
    <w:p w14:paraId="1DEE8B29" w14:textId="4BF9F531" w:rsidR="00971A15" w:rsidRPr="00971A15" w:rsidRDefault="00971A15" w:rsidP="00022681">
      <w:pPr>
        <w:pStyle w:val="ListParagraph"/>
        <w:numPr>
          <w:ilvl w:val="0"/>
          <w:numId w:val="39"/>
        </w:numPr>
        <w:spacing w:after="0" w:line="360" w:lineRule="auto"/>
        <w:ind w:leftChars="0"/>
        <w:jc w:val="both"/>
        <w:rPr>
          <w:b/>
          <w:bCs/>
          <w:lang w:eastAsia="ko-KR"/>
        </w:rPr>
      </w:pPr>
      <w:r w:rsidRPr="00971A15">
        <w:rPr>
          <w:b/>
          <w:bCs/>
          <w:lang w:eastAsia="ko-KR"/>
        </w:rPr>
        <w:t xml:space="preserve">Support DCI format 2_9 with cellDTRX-RNTI and monitored in Type3-PDCCH CSS set. </w:t>
      </w:r>
    </w:p>
    <w:p w14:paraId="4F403E54" w14:textId="706CF2F3" w:rsidR="00971A15" w:rsidRPr="00971A15" w:rsidRDefault="00971A15" w:rsidP="00022681">
      <w:pPr>
        <w:pStyle w:val="ListParagraph"/>
        <w:numPr>
          <w:ilvl w:val="0"/>
          <w:numId w:val="39"/>
        </w:numPr>
        <w:spacing w:after="0" w:line="360" w:lineRule="auto"/>
        <w:ind w:leftChars="0"/>
        <w:jc w:val="both"/>
        <w:rPr>
          <w:b/>
          <w:bCs/>
          <w:lang w:eastAsia="ko-KR"/>
        </w:rPr>
      </w:pPr>
      <w:r w:rsidRPr="00971A15">
        <w:rPr>
          <w:b/>
          <w:bCs/>
          <w:lang w:eastAsia="ko-KR"/>
        </w:rPr>
        <w:t xml:space="preserve">Support </w:t>
      </w:r>
      <w:r w:rsidR="005A4E55">
        <w:rPr>
          <w:b/>
          <w:bCs/>
          <w:lang w:eastAsia="ko-KR"/>
        </w:rPr>
        <w:t>a dedicated Rel-19 RRC parameter indicating the starting location of the information block for SSB adaptation</w:t>
      </w:r>
      <w:r w:rsidR="003E3DB5">
        <w:rPr>
          <w:b/>
          <w:bCs/>
          <w:lang w:eastAsia="ko-KR"/>
        </w:rPr>
        <w:t xml:space="preserve"> for a SCell</w:t>
      </w:r>
      <w:r w:rsidRPr="00971A15">
        <w:rPr>
          <w:b/>
          <w:bCs/>
          <w:lang w:eastAsia="ko-KR"/>
        </w:rPr>
        <w:t>;</w:t>
      </w:r>
    </w:p>
    <w:p w14:paraId="549354C1" w14:textId="61FF18D3" w:rsidR="00971A15" w:rsidRPr="00071746" w:rsidRDefault="00971A15" w:rsidP="00022681">
      <w:pPr>
        <w:pStyle w:val="ListParagraph"/>
        <w:numPr>
          <w:ilvl w:val="1"/>
          <w:numId w:val="39"/>
        </w:numPr>
        <w:spacing w:after="0" w:line="360" w:lineRule="auto"/>
        <w:ind w:leftChars="0"/>
        <w:jc w:val="both"/>
        <w:rPr>
          <w:b/>
          <w:bCs/>
          <w:lang w:eastAsia="ko-KR"/>
        </w:rPr>
      </w:pPr>
      <w:r w:rsidRPr="00971A15">
        <w:rPr>
          <w:b/>
          <w:bCs/>
          <w:lang w:eastAsia="ko-KR"/>
        </w:rPr>
        <w:t>Each information block corresponds to</w:t>
      </w:r>
      <w:r w:rsidR="005A4E55">
        <w:rPr>
          <w:b/>
          <w:bCs/>
          <w:lang w:eastAsia="ko-KR"/>
        </w:rPr>
        <w:t xml:space="preserve"> the indication of SSB adaptation for</w:t>
      </w:r>
      <w:r w:rsidRPr="00971A15">
        <w:rPr>
          <w:b/>
          <w:bCs/>
          <w:lang w:eastAsia="ko-KR"/>
        </w:rPr>
        <w:t xml:space="preserve"> a SCell, and includes </w:t>
      </w:r>
      <m:oMath>
        <m:r>
          <m:rPr>
            <m:sty m:val="bi"/>
          </m:rPr>
          <w:rPr>
            <w:rFonts w:ascii="Cambria Math" w:hAnsi="Cambria Math"/>
            <w:lang w:val="en-GB" w:eastAsia="ko-KR"/>
          </w:rPr>
          <m:t>⌈</m:t>
        </m:r>
        <m:func>
          <m:funcPr>
            <m:ctrlPr>
              <w:rPr>
                <w:rFonts w:ascii="Cambria Math" w:hAnsi="Cambria Math"/>
                <w:b/>
                <w:i/>
                <w:lang w:val="en-GB" w:eastAsia="ko-KR"/>
              </w:rPr>
            </m:ctrlPr>
          </m:funcPr>
          <m:fName>
            <m:sSub>
              <m:sSubPr>
                <m:ctrlPr>
                  <w:rPr>
                    <w:rFonts w:ascii="Cambria Math" w:hAnsi="Cambria Math"/>
                    <w:b/>
                    <w:lang w:val="en-GB" w:eastAsia="ko-KR"/>
                  </w:rPr>
                </m:ctrlPr>
              </m:sSubPr>
              <m:e>
                <m:r>
                  <m:rPr>
                    <m:sty m:val="b"/>
                  </m:rPr>
                  <w:rPr>
                    <w:rFonts w:ascii="Cambria Math" w:hAnsi="Cambria Math"/>
                    <w:lang w:val="en-GB" w:eastAsia="ko-KR"/>
                  </w:rPr>
                  <m:t>log</m:t>
                </m:r>
              </m:e>
              <m:sub>
                <m:r>
                  <m:rPr>
                    <m:sty m:val="b"/>
                  </m:rPr>
                  <w:rPr>
                    <w:rFonts w:ascii="Cambria Math" w:hAnsi="Cambria Math"/>
                    <w:lang w:val="en-GB" w:eastAsia="ko-KR"/>
                  </w:rPr>
                  <m:t>2</m:t>
                </m:r>
              </m:sub>
            </m:sSub>
          </m:fName>
          <m:e>
            <m:d>
              <m:dPr>
                <m:ctrlPr>
                  <w:rPr>
                    <w:rFonts w:ascii="Cambria Math" w:hAnsi="Cambria Math"/>
                    <w:b/>
                    <w:i/>
                    <w:lang w:val="en-GB" w:eastAsia="ko-KR"/>
                  </w:rPr>
                </m:ctrlPr>
              </m:dPr>
              <m:e>
                <m:r>
                  <m:rPr>
                    <m:sty m:val="bi"/>
                  </m:rPr>
                  <w:rPr>
                    <w:rFonts w:ascii="Cambria Math" w:hAnsi="Cambria Math"/>
                    <w:lang w:val="en-GB" w:eastAsia="ko-KR"/>
                  </w:rPr>
                  <m:t>1+X</m:t>
                </m:r>
              </m:e>
            </m:d>
          </m:e>
        </m:func>
        <m:r>
          <m:rPr>
            <m:sty m:val="bi"/>
          </m:rPr>
          <w:rPr>
            <w:rFonts w:ascii="Cambria Math" w:hAnsi="Cambria Math"/>
            <w:lang w:val="en-GB" w:eastAsia="ko-KR"/>
          </w:rPr>
          <m:t>⌉</m:t>
        </m:r>
      </m:oMath>
      <w:r w:rsidRPr="00971A15">
        <w:rPr>
          <w:b/>
          <w:lang w:val="en-GB" w:eastAsia="ko-KR"/>
        </w:rPr>
        <w:t xml:space="preserve"> bits;</w:t>
      </w:r>
    </w:p>
    <w:p w14:paraId="6E0E52EE" w14:textId="376B5ADA" w:rsidR="00971A15" w:rsidRPr="00E538A1" w:rsidRDefault="00071746" w:rsidP="00022681">
      <w:pPr>
        <w:pStyle w:val="ListParagraph"/>
        <w:numPr>
          <w:ilvl w:val="1"/>
          <w:numId w:val="39"/>
        </w:numPr>
        <w:spacing w:after="0" w:line="360" w:lineRule="auto"/>
        <w:ind w:leftChars="0"/>
        <w:jc w:val="both"/>
        <w:rPr>
          <w:b/>
          <w:bCs/>
          <w:lang w:eastAsia="ko-KR"/>
        </w:rPr>
      </w:pPr>
      <w:r>
        <w:rPr>
          <w:b/>
          <w:lang w:val="en-GB" w:eastAsia="ko-KR"/>
        </w:rPr>
        <w:t xml:space="preserve">Max value for </w:t>
      </w:r>
      <m:oMath>
        <m:r>
          <m:rPr>
            <m:sty m:val="bi"/>
          </m:rPr>
          <w:rPr>
            <w:rFonts w:ascii="Cambria Math" w:hAnsi="Cambria Math"/>
            <w:lang w:val="en-GB" w:eastAsia="ko-KR"/>
          </w:rPr>
          <m:t>X</m:t>
        </m:r>
      </m:oMath>
      <w:r>
        <w:rPr>
          <w:b/>
          <w:lang w:val="en-GB" w:eastAsia="ko-KR"/>
        </w:rPr>
        <w:t xml:space="preserve"> is 2</w:t>
      </w:r>
      <w:r w:rsidR="003E3DB5">
        <w:rPr>
          <w:b/>
          <w:lang w:val="en-GB" w:eastAsia="ko-KR"/>
        </w:rPr>
        <w:t>.</w:t>
      </w:r>
    </w:p>
    <w:p w14:paraId="5B947346" w14:textId="11D2F483" w:rsidR="00971A15" w:rsidRPr="006E41C2" w:rsidRDefault="00971A15" w:rsidP="00971A15">
      <w:pPr>
        <w:pStyle w:val="Heading2"/>
        <w:tabs>
          <w:tab w:val="clear" w:pos="718"/>
          <w:tab w:val="num" w:pos="434"/>
        </w:tabs>
        <w:ind w:left="576"/>
      </w:pPr>
      <w:r>
        <w:t>Timeline for applying the DCI format</w:t>
      </w:r>
    </w:p>
    <w:p w14:paraId="2CBFB8C3" w14:textId="19EEA148" w:rsidR="00B4231F" w:rsidRDefault="00FD206B" w:rsidP="00971A15">
      <w:pPr>
        <w:spacing w:before="240" w:line="360" w:lineRule="auto"/>
        <w:jc w:val="both"/>
        <w:rPr>
          <w:lang w:val="en-GB" w:eastAsia="ko-KR"/>
        </w:rPr>
      </w:pPr>
      <w:r>
        <w:rPr>
          <w:lang w:val="en-GB" w:eastAsia="ko-KR"/>
        </w:rPr>
        <w:t xml:space="preserve">After receiving the DCI format indicating a change of SSB periodicity, a UE </w:t>
      </w:r>
      <w:r w:rsidR="001F1F7C">
        <w:rPr>
          <w:lang w:val="en-GB" w:eastAsia="ko-KR"/>
        </w:rPr>
        <w:t xml:space="preserve">should </w:t>
      </w:r>
      <w:r>
        <w:rPr>
          <w:lang w:val="en-GB" w:eastAsia="ko-KR"/>
        </w:rPr>
        <w:t xml:space="preserve">apply the indicated changed SSB periodicity </w:t>
      </w:r>
      <w:r w:rsidR="001642C9">
        <w:rPr>
          <w:lang w:val="en-GB" w:eastAsia="ko-KR"/>
        </w:rPr>
        <w:t xml:space="preserve">at </w:t>
      </w:r>
      <w:r>
        <w:rPr>
          <w:lang w:val="en-GB" w:eastAsia="ko-KR"/>
        </w:rPr>
        <w:t xml:space="preserve">a time instance T. </w:t>
      </w:r>
    </w:p>
    <w:p w14:paraId="51DD0A83" w14:textId="77777777" w:rsidR="00E82B3D" w:rsidRDefault="00E82B3D" w:rsidP="00E538A1">
      <w:pPr>
        <w:keepNext/>
        <w:spacing w:after="0" w:line="360" w:lineRule="auto"/>
        <w:jc w:val="center"/>
      </w:pPr>
      <w:r>
        <w:object w:dxaOrig="12349" w:dyaOrig="5329" w14:anchorId="785AE3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07.85pt" o:ole="">
            <v:imagedata r:id="rId8" o:title=""/>
          </v:shape>
          <o:OLEObject Type="Embed" ProgID="Visio.Drawing.15" ShapeID="_x0000_i1025" DrawAspect="Content" ObjectID="_1804619243" r:id="rId9"/>
        </w:object>
      </w:r>
    </w:p>
    <w:p w14:paraId="27E912F1" w14:textId="77777777" w:rsidR="00E82B3D" w:rsidRPr="008D0A39" w:rsidRDefault="00E82B3D" w:rsidP="00E82B3D">
      <w:pPr>
        <w:pStyle w:val="Caption"/>
        <w:jc w:val="center"/>
        <w:rPr>
          <w:lang w:eastAsia="ko-KR"/>
        </w:rPr>
      </w:pPr>
      <w:bookmarkStart w:id="4" w:name="_Ref192854344"/>
      <w:r>
        <w:t xml:space="preserve">Figure </w:t>
      </w:r>
      <w:r w:rsidR="00810465">
        <w:fldChar w:fldCharType="begin"/>
      </w:r>
      <w:r w:rsidR="00810465">
        <w:instrText xml:space="preserve"> SEQ Figure \* ARABIC </w:instrText>
      </w:r>
      <w:r w:rsidR="00810465">
        <w:fldChar w:fldCharType="separate"/>
      </w:r>
      <w:r>
        <w:rPr>
          <w:noProof/>
        </w:rPr>
        <w:t>1</w:t>
      </w:r>
      <w:r w:rsidR="00810465">
        <w:rPr>
          <w:noProof/>
        </w:rPr>
        <w:fldChar w:fldCharType="end"/>
      </w:r>
      <w:bookmarkEnd w:id="4"/>
      <w:r>
        <w:t xml:space="preserve"> Illustration of latency reduction when using min(P1, P2) to align time instance T.</w:t>
      </w:r>
    </w:p>
    <w:p w14:paraId="24704E58" w14:textId="19A29170" w:rsidR="00FD206B" w:rsidRDefault="008F3575" w:rsidP="00971A15">
      <w:pPr>
        <w:spacing w:before="240" w:line="360" w:lineRule="auto"/>
        <w:jc w:val="both"/>
        <w:rPr>
          <w:lang w:val="en-GB" w:eastAsia="ko-KR"/>
        </w:rPr>
      </w:pPr>
      <w:r>
        <w:rPr>
          <w:lang w:val="en-GB" w:eastAsia="ko-KR"/>
        </w:rPr>
        <w:t>Firstly, the time instance T shall be aligned with one of the periodicities before or after the adaptation, and we further observed that aligning it with the smaller one between the periodicities before or after the adaptation is beneficial for reducing the adaptation latency, e.g.., at least for the scenario of adaptation from a longer SSB periodicity to a shorter SSB periodicity</w:t>
      </w:r>
      <w:r w:rsidR="00E82B3D">
        <w:rPr>
          <w:lang w:val="en-GB" w:eastAsia="ko-KR"/>
        </w:rPr>
        <w:t>. E</w:t>
      </w:r>
      <w:r>
        <w:rPr>
          <w:lang w:val="en-GB" w:eastAsia="ko-KR"/>
        </w:rPr>
        <w:t>xample</w:t>
      </w:r>
      <w:r w:rsidR="00E82B3D">
        <w:rPr>
          <w:lang w:val="en-GB" w:eastAsia="ko-KR"/>
        </w:rPr>
        <w:t>s illustrating the benefit are</w:t>
      </w:r>
      <w:r>
        <w:rPr>
          <w:lang w:val="en-GB" w:eastAsia="ko-KR"/>
        </w:rPr>
        <w:t xml:space="preserve"> shown in </w:t>
      </w:r>
      <w:r>
        <w:rPr>
          <w:lang w:val="en-GB" w:eastAsia="ko-KR"/>
        </w:rPr>
        <w:fldChar w:fldCharType="begin"/>
      </w:r>
      <w:r>
        <w:rPr>
          <w:lang w:val="en-GB" w:eastAsia="ko-KR"/>
        </w:rPr>
        <w:instrText xml:space="preserve"> REF _Ref192854344 \h </w:instrText>
      </w:r>
      <w:r>
        <w:rPr>
          <w:lang w:val="en-GB" w:eastAsia="ko-KR"/>
        </w:rPr>
      </w:r>
      <w:r>
        <w:rPr>
          <w:lang w:val="en-GB" w:eastAsia="ko-KR"/>
        </w:rPr>
        <w:fldChar w:fldCharType="separate"/>
      </w:r>
      <w:r>
        <w:t xml:space="preserve">Figure </w:t>
      </w:r>
      <w:r>
        <w:rPr>
          <w:noProof/>
        </w:rPr>
        <w:t>1</w:t>
      </w:r>
      <w:r>
        <w:rPr>
          <w:lang w:val="en-GB" w:eastAsia="ko-KR"/>
        </w:rPr>
        <w:fldChar w:fldCharType="end"/>
      </w:r>
      <w:r>
        <w:rPr>
          <w:lang w:val="en-GB" w:eastAsia="ko-KR"/>
        </w:rPr>
        <w:t xml:space="preserve">, where the </w:t>
      </w:r>
      <w:r w:rsidR="00E82B3D">
        <w:rPr>
          <w:lang w:val="en-GB" w:eastAsia="ko-KR"/>
        </w:rPr>
        <w:t>SSB periodicity before adaptation is P1 = 20 ms, and the SSB periodicity after adaptation is P2 = 10 ms. In Example 1, T is aligned with the periodicity of P1, and if a UE receives</w:t>
      </w:r>
      <w:r w:rsidR="001F1F7C">
        <w:rPr>
          <w:lang w:val="en-GB" w:eastAsia="ko-KR"/>
        </w:rPr>
        <w:t xml:space="preserve"> a PDCCH with</w:t>
      </w:r>
      <w:r w:rsidR="00E82B3D">
        <w:rPr>
          <w:lang w:val="en-GB" w:eastAsia="ko-KR"/>
        </w:rPr>
        <w:t xml:space="preserve"> the DCI forma</w:t>
      </w:r>
      <w:r w:rsidR="001F1F7C">
        <w:rPr>
          <w:lang w:val="en-GB" w:eastAsia="ko-KR"/>
        </w:rPr>
        <w:t>t</w:t>
      </w:r>
      <w:r w:rsidR="00E82B3D">
        <w:rPr>
          <w:lang w:val="en-GB" w:eastAsia="ko-KR"/>
        </w:rPr>
        <w:t xml:space="preserve"> for adaptation in an earlier period within the periodicity, the UE </w:t>
      </w:r>
      <w:r w:rsidR="001F1F7C">
        <w:rPr>
          <w:lang w:val="en-GB" w:eastAsia="ko-KR"/>
        </w:rPr>
        <w:t xml:space="preserve">should </w:t>
      </w:r>
      <w:r w:rsidR="00E82B3D">
        <w:rPr>
          <w:lang w:val="en-GB" w:eastAsia="ko-KR"/>
        </w:rPr>
        <w:t xml:space="preserve">wait for a boundary for a periodicity of P1 to apply the adaptation; while in Example 2, the UE only need to wait for a boundary for a periodicity of P2 to apply the adaptation, which could be much faster than Example 1 especially when the difference between P1 and P2 is large (which exactly is the use case for SSB adaptation). </w:t>
      </w:r>
      <w:r w:rsidR="00B40F2E">
        <w:rPr>
          <w:lang w:val="en-GB" w:eastAsia="ko-KR"/>
        </w:rPr>
        <w:t xml:space="preserve">Also, since the half frames including SSB transmission before and after adaptation satisfy the restriction that </w:t>
      </w:r>
      <w:r w:rsidR="00B40F2E" w:rsidRPr="00B40F2E">
        <w:rPr>
          <w:lang w:val="en-GB" w:eastAsia="ko-KR"/>
        </w:rPr>
        <w:t>SSB occasions with larger periodicity are subset of the SSB occasions with shorter periodicity</w:t>
      </w:r>
      <w:r w:rsidR="00B40F2E">
        <w:rPr>
          <w:lang w:val="en-GB" w:eastAsia="ko-KR"/>
        </w:rPr>
        <w:t xml:space="preserve">, there is no impact to the UE measurement even the adaptation is based on min (P1, P2) since the nesting structure is still maintained with the earlier adaptation. </w:t>
      </w:r>
    </w:p>
    <w:p w14:paraId="08323B6F" w14:textId="4D986687" w:rsidR="00E82B3D" w:rsidRDefault="00E82B3D" w:rsidP="00971A15">
      <w:pPr>
        <w:spacing w:before="240" w:line="360" w:lineRule="auto"/>
        <w:jc w:val="both"/>
        <w:rPr>
          <w:lang w:val="en-GB" w:eastAsia="ko-KR"/>
        </w:rPr>
      </w:pPr>
      <w:r>
        <w:rPr>
          <w:lang w:val="en-GB" w:eastAsia="ko-KR"/>
        </w:rPr>
        <w:t>In addition, the time instance T shall also satisfy the minimum processing delay for the DCI format</w:t>
      </w:r>
      <w:r w:rsidR="001F1F7C">
        <w:rPr>
          <w:lang w:val="en-GB" w:eastAsia="ko-KR"/>
        </w:rPr>
        <w:t xml:space="preserve"> detection</w:t>
      </w:r>
      <w:r>
        <w:rPr>
          <w:lang w:val="en-GB" w:eastAsia="ko-KR"/>
        </w:rPr>
        <w:t xml:space="preserve">. More precisely, the duration between the received </w:t>
      </w:r>
      <w:r w:rsidR="001F1F7C">
        <w:rPr>
          <w:lang w:val="en-GB" w:eastAsia="ko-KR"/>
        </w:rPr>
        <w:t xml:space="preserve">PDCCH with the </w:t>
      </w:r>
      <w:r>
        <w:rPr>
          <w:lang w:val="en-GB" w:eastAsia="ko-KR"/>
        </w:rPr>
        <w:t xml:space="preserve">DCI format and the first actually transmitted SSB after time instance T shall be no less than a time delay, wherein the time delay can be pre-defined, or configured, and/or further subject to a UE capability. </w:t>
      </w:r>
    </w:p>
    <w:p w14:paraId="61BC645A" w14:textId="035860F7" w:rsidR="00E82B3D" w:rsidRPr="00B40F2E" w:rsidRDefault="00E82B3D" w:rsidP="00B40F2E">
      <w:pPr>
        <w:spacing w:before="240" w:after="0" w:line="360" w:lineRule="auto"/>
        <w:jc w:val="both"/>
        <w:rPr>
          <w:b/>
          <w:lang w:val="en-GB" w:eastAsia="ko-KR"/>
        </w:rPr>
      </w:pPr>
      <w:r w:rsidRPr="00B40F2E">
        <w:rPr>
          <w:b/>
          <w:lang w:val="en-GB" w:eastAsia="ko-KR"/>
        </w:rPr>
        <w:t xml:space="preserve">Proposal 3: </w:t>
      </w:r>
      <w:r w:rsidR="00B40F2E" w:rsidRPr="00B40F2E">
        <w:rPr>
          <w:b/>
          <w:lang w:val="en-GB" w:eastAsia="ko-KR"/>
        </w:rPr>
        <w:t>For time instance T to apply the indicated periodicity by the DCI format</w:t>
      </w:r>
      <w:r w:rsidR="001F1F7C">
        <w:rPr>
          <w:b/>
          <w:lang w:val="en-GB" w:eastAsia="ko-KR"/>
        </w:rPr>
        <w:t xml:space="preserve"> in a PDCCH reception</w:t>
      </w:r>
      <w:r w:rsidR="00B40F2E" w:rsidRPr="00B40F2E">
        <w:rPr>
          <w:b/>
          <w:lang w:val="en-GB" w:eastAsia="ko-KR"/>
        </w:rPr>
        <w:t>:</w:t>
      </w:r>
    </w:p>
    <w:p w14:paraId="70F77D1A" w14:textId="736A2701" w:rsidR="00B40F2E" w:rsidRPr="00B40F2E" w:rsidRDefault="00B40F2E" w:rsidP="00022681">
      <w:pPr>
        <w:pStyle w:val="ListParagraph"/>
        <w:numPr>
          <w:ilvl w:val="0"/>
          <w:numId w:val="40"/>
        </w:numPr>
        <w:spacing w:after="0" w:line="360" w:lineRule="auto"/>
        <w:ind w:leftChars="0"/>
        <w:jc w:val="both"/>
        <w:rPr>
          <w:b/>
          <w:lang w:val="en-GB" w:eastAsia="ko-KR"/>
        </w:rPr>
      </w:pPr>
      <w:r w:rsidRPr="00B40F2E">
        <w:rPr>
          <w:b/>
          <w:lang w:val="en-GB" w:eastAsia="ko-KR"/>
        </w:rPr>
        <w:t>T is aligned with a boundary with respect to a periodicity given by the minimum of SSB periodicities before and after the adaptation;</w:t>
      </w:r>
    </w:p>
    <w:p w14:paraId="4A6741C1" w14:textId="2ABC781A" w:rsidR="00B40F2E" w:rsidRDefault="00B40F2E" w:rsidP="00022681">
      <w:pPr>
        <w:pStyle w:val="ListParagraph"/>
        <w:numPr>
          <w:ilvl w:val="0"/>
          <w:numId w:val="40"/>
        </w:numPr>
        <w:spacing w:line="360" w:lineRule="auto"/>
        <w:ind w:leftChars="0"/>
        <w:jc w:val="both"/>
        <w:rPr>
          <w:b/>
          <w:lang w:val="en-GB" w:eastAsia="ko-KR"/>
        </w:rPr>
      </w:pPr>
      <w:r w:rsidRPr="00B40F2E">
        <w:rPr>
          <w:b/>
          <w:lang w:val="en-GB" w:eastAsia="ko-KR"/>
        </w:rPr>
        <w:t xml:space="preserve">The duration between the </w:t>
      </w:r>
      <w:r w:rsidR="001F1F7C">
        <w:rPr>
          <w:b/>
          <w:lang w:val="en-GB" w:eastAsia="ko-KR"/>
        </w:rPr>
        <w:t>PDCCH reception</w:t>
      </w:r>
      <w:r w:rsidRPr="00B40F2E">
        <w:rPr>
          <w:b/>
          <w:lang w:val="en-GB" w:eastAsia="ko-KR"/>
        </w:rPr>
        <w:t xml:space="preserve"> and the first actually transmitted SSB after time instance T </w:t>
      </w:r>
      <w:r w:rsidR="001F1F7C">
        <w:rPr>
          <w:b/>
          <w:lang w:val="en-GB" w:eastAsia="ko-KR"/>
        </w:rPr>
        <w:t>is</w:t>
      </w:r>
      <w:r w:rsidRPr="00B40F2E">
        <w:rPr>
          <w:b/>
          <w:lang w:val="en-GB" w:eastAsia="ko-KR"/>
        </w:rPr>
        <w:t xml:space="preserve"> no less than a time delay. </w:t>
      </w:r>
    </w:p>
    <w:p w14:paraId="1286702C" w14:textId="06891493" w:rsidR="00B40F2E" w:rsidRPr="006E41C2" w:rsidRDefault="00B40F2E" w:rsidP="00B40F2E">
      <w:pPr>
        <w:pStyle w:val="Heading2"/>
        <w:tabs>
          <w:tab w:val="clear" w:pos="718"/>
          <w:tab w:val="num" w:pos="434"/>
        </w:tabs>
        <w:ind w:left="576"/>
      </w:pPr>
      <w:r>
        <w:t>UE behaviour on missing the DCI format</w:t>
      </w:r>
    </w:p>
    <w:p w14:paraId="4A89FC95" w14:textId="7B57361B" w:rsidR="00B40F2E" w:rsidRDefault="00100FED" w:rsidP="00B40F2E">
      <w:pPr>
        <w:spacing w:before="240" w:line="360" w:lineRule="auto"/>
        <w:jc w:val="both"/>
        <w:rPr>
          <w:lang w:val="en-GB" w:eastAsia="ko-KR"/>
        </w:rPr>
      </w:pPr>
      <w:r>
        <w:rPr>
          <w:lang w:val="en-GB" w:eastAsia="ko-KR"/>
        </w:rPr>
        <w:t xml:space="preserve">There was a discussion on whether to support UE behaviour on missing the DCI format, and the consequence of misunderstanding of the SSB transmission due to the missed DCI reception. Our view is, similar to other group common DCI formats, especially the DCI format 2_9 for cell DTX/DRX purpose, the probability on misdetection is already very small, and a UE can always deal with the issue of SSB transmission alignment by implementation (e.g., trying to decode data channel using an alternative hypothesis), although such UE treatment may not be even necessary since there will be another group common DCI for reception soon. </w:t>
      </w:r>
    </w:p>
    <w:p w14:paraId="63F7A3AD" w14:textId="6DB4BF65" w:rsidR="00B40F2E" w:rsidRPr="00B40F2E" w:rsidRDefault="00100FED" w:rsidP="00B40F2E">
      <w:pPr>
        <w:spacing w:before="240" w:line="360" w:lineRule="auto"/>
        <w:jc w:val="both"/>
        <w:rPr>
          <w:b/>
          <w:lang w:val="en-GB" w:eastAsia="ko-KR"/>
        </w:rPr>
      </w:pPr>
      <w:r>
        <w:rPr>
          <w:b/>
          <w:lang w:val="en-GB" w:eastAsia="ko-KR"/>
        </w:rPr>
        <w:t xml:space="preserve">Proposal 4: No need to introduce specification support for handling missed DCI for SSB adaptation. </w:t>
      </w:r>
    </w:p>
    <w:p w14:paraId="32B2B18E" w14:textId="65C32F85" w:rsidR="00A072AB" w:rsidRDefault="00A072AB" w:rsidP="004E7BAC">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4E7BAC">
        <w:rPr>
          <w:szCs w:val="20"/>
          <w:lang w:val="en-US"/>
        </w:rPr>
        <w:t>Adaptation of PRACH transmission</w:t>
      </w:r>
      <w:r w:rsidR="00C9625D" w:rsidRPr="004E7BAC">
        <w:rPr>
          <w:szCs w:val="20"/>
          <w:lang w:val="en-US"/>
        </w:rPr>
        <w:t>s</w:t>
      </w:r>
      <w:r w:rsidRPr="004E7BAC">
        <w:rPr>
          <w:szCs w:val="20"/>
          <w:lang w:val="en-US"/>
        </w:rPr>
        <w:t xml:space="preserve"> in time domain</w:t>
      </w:r>
    </w:p>
    <w:p w14:paraId="61684744" w14:textId="77777777" w:rsidR="006E41C2" w:rsidRPr="006E41C2" w:rsidRDefault="006E41C2" w:rsidP="006E41C2">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F1414C1" w14:textId="77777777" w:rsidR="00CE03E3" w:rsidRPr="006E41C2" w:rsidRDefault="00CE03E3" w:rsidP="00CE03E3">
      <w:pPr>
        <w:pStyle w:val="Heading2"/>
        <w:tabs>
          <w:tab w:val="clear" w:pos="718"/>
          <w:tab w:val="num" w:pos="434"/>
        </w:tabs>
        <w:ind w:left="576"/>
      </w:pPr>
      <w:r w:rsidRPr="006E41C2">
        <w:rPr>
          <w:rFonts w:hint="eastAsia"/>
        </w:rPr>
        <w:t>C</w:t>
      </w:r>
      <w:r w:rsidRPr="006E41C2">
        <w:t>onfiguration related</w:t>
      </w:r>
    </w:p>
    <w:p w14:paraId="606CFF3C" w14:textId="77777777" w:rsidR="00CE03E3" w:rsidRDefault="00CE03E3" w:rsidP="00CE03E3">
      <w:pPr>
        <w:spacing w:before="240" w:line="360" w:lineRule="auto"/>
        <w:jc w:val="both"/>
        <w:rPr>
          <w:rFonts w:eastAsia="SimSun"/>
          <w:lang w:val="en-GB" w:eastAsia="zh-CN"/>
        </w:rPr>
      </w:pPr>
      <w:r>
        <w:rPr>
          <w:rFonts w:eastAsia="SimSun"/>
          <w:lang w:val="en-GB" w:eastAsia="zh-CN"/>
        </w:rPr>
        <w:t>I</w:t>
      </w:r>
      <w:r>
        <w:rPr>
          <w:rFonts w:eastAsia="SimSun" w:hint="eastAsia"/>
          <w:lang w:val="en-GB" w:eastAsia="zh-CN"/>
        </w:rPr>
        <w:t>n</w:t>
      </w:r>
      <w:r>
        <w:rPr>
          <w:rFonts w:eastAsia="SimSun"/>
          <w:lang w:val="en-GB" w:eastAsia="zh-CN"/>
        </w:rPr>
        <w:t xml:space="preserve"> RAN1#120</w:t>
      </w:r>
      <w:r>
        <w:rPr>
          <w:rFonts w:eastAsia="SimSun" w:hint="eastAsia"/>
          <w:lang w:val="en-GB" w:eastAsia="zh-CN"/>
        </w:rPr>
        <w:t>,</w:t>
      </w:r>
      <w:r>
        <w:rPr>
          <w:rFonts w:eastAsia="SimSun"/>
          <w:lang w:val="en-GB" w:eastAsia="zh-CN"/>
        </w:rPr>
        <w:t xml:space="preserve"> the updated agreement on the PRACH configuration and PRACH adaption was reached as following: </w:t>
      </w:r>
    </w:p>
    <w:tbl>
      <w:tblPr>
        <w:tblStyle w:val="TableGrid"/>
        <w:tblW w:w="0" w:type="auto"/>
        <w:tblLook w:val="04A0" w:firstRow="1" w:lastRow="0" w:firstColumn="1" w:lastColumn="0" w:noHBand="0" w:noVBand="1"/>
      </w:tblPr>
      <w:tblGrid>
        <w:gridCol w:w="9628"/>
      </w:tblGrid>
      <w:tr w:rsidR="00CE03E3" w14:paraId="29BA8CF5" w14:textId="77777777" w:rsidTr="00410028">
        <w:tc>
          <w:tcPr>
            <w:tcW w:w="9628" w:type="dxa"/>
          </w:tcPr>
          <w:p w14:paraId="508899CE" w14:textId="77777777" w:rsidR="00CE03E3" w:rsidRPr="00AB01CA" w:rsidRDefault="00CE03E3" w:rsidP="00410028">
            <w:pPr>
              <w:spacing w:after="0" w:line="259" w:lineRule="auto"/>
              <w:contextualSpacing/>
              <w:rPr>
                <w:b/>
                <w:bCs/>
              </w:rPr>
            </w:pPr>
            <w:r w:rsidRPr="0083609A">
              <w:rPr>
                <w:rFonts w:eastAsia="Batang"/>
                <w:b/>
                <w:bCs/>
                <w:szCs w:val="24"/>
                <w:highlight w:val="green"/>
                <w:lang w:val="en-GB"/>
              </w:rPr>
              <w:t>Agreemen</w:t>
            </w:r>
            <w:r>
              <w:rPr>
                <w:rFonts w:eastAsia="Batang"/>
                <w:b/>
                <w:bCs/>
                <w:szCs w:val="24"/>
                <w:highlight w:val="green"/>
                <w:lang w:val="en-GB"/>
              </w:rPr>
              <w:t>t from RAN1#</w:t>
            </w:r>
            <w:r w:rsidRPr="006A357C">
              <w:rPr>
                <w:rFonts w:eastAsia="Batang"/>
                <w:b/>
                <w:bCs/>
                <w:szCs w:val="24"/>
                <w:highlight w:val="green"/>
                <w:lang w:val="en-GB"/>
              </w:rPr>
              <w:t>1</w:t>
            </w:r>
            <w:r w:rsidRPr="00410028">
              <w:rPr>
                <w:rFonts w:eastAsia="Batang"/>
                <w:b/>
                <w:bCs/>
                <w:szCs w:val="24"/>
                <w:highlight w:val="green"/>
                <w:lang w:val="en-GB"/>
              </w:rPr>
              <w:t>20bis</w:t>
            </w:r>
            <w:r>
              <w:rPr>
                <w:rFonts w:eastAsia="Batang"/>
                <w:b/>
                <w:bCs/>
                <w:szCs w:val="24"/>
                <w:lang w:val="en-GB"/>
              </w:rPr>
              <w:t xml:space="preserve">  </w:t>
            </w:r>
          </w:p>
          <w:p w14:paraId="23815B17" w14:textId="77777777" w:rsidR="00CE03E3" w:rsidRPr="00754B1C" w:rsidRDefault="00CE03E3" w:rsidP="00410028">
            <w:pPr>
              <w:rPr>
                <w:rFonts w:cs="Times"/>
                <w:color w:val="000000" w:themeColor="text1"/>
              </w:rPr>
            </w:pPr>
            <w:r w:rsidRPr="00754B1C">
              <w:rPr>
                <w:rFonts w:cs="Times"/>
                <w:color w:val="000000" w:themeColor="text1"/>
              </w:rPr>
              <w:t xml:space="preserve">For DCI-based adaptation for additional PRACH resources, support optional semi-static signalling of a single PRACH mask to identify the subset of the additional PRACH resources </w:t>
            </w:r>
          </w:p>
          <w:p w14:paraId="3490405F" w14:textId="77777777" w:rsidR="00CE03E3" w:rsidRPr="00754B1C" w:rsidRDefault="00CE03E3" w:rsidP="00022681">
            <w:pPr>
              <w:numPr>
                <w:ilvl w:val="0"/>
                <w:numId w:val="28"/>
              </w:numPr>
              <w:spacing w:after="0"/>
              <w:contextualSpacing/>
              <w:rPr>
                <w:rFonts w:cs="Times"/>
                <w:color w:val="000000" w:themeColor="text1"/>
                <w:lang w:eastAsia="x-none"/>
              </w:rPr>
            </w:pPr>
            <w:r w:rsidRPr="00754B1C">
              <w:rPr>
                <w:rFonts w:cs="Times"/>
                <w:color w:val="000000" w:themeColor="text1"/>
                <w:lang w:eastAsia="x-none"/>
              </w:rPr>
              <w:t xml:space="preserve">The mask is applicable at unit of </w:t>
            </w:r>
          </w:p>
          <w:p w14:paraId="1D024D23" w14:textId="77777777" w:rsidR="00CE03E3" w:rsidRPr="00754B1C" w:rsidRDefault="00CE03E3" w:rsidP="00022681">
            <w:pPr>
              <w:numPr>
                <w:ilvl w:val="1"/>
                <w:numId w:val="28"/>
              </w:numPr>
              <w:spacing w:after="0"/>
              <w:contextualSpacing/>
              <w:rPr>
                <w:rFonts w:cs="Times"/>
                <w:color w:val="000000" w:themeColor="text1"/>
                <w:lang w:eastAsia="x-none"/>
              </w:rPr>
            </w:pPr>
            <w:r w:rsidRPr="00754B1C">
              <w:rPr>
                <w:rFonts w:cs="Times"/>
                <w:color w:val="000000" w:themeColor="text1"/>
                <w:lang w:eastAsia="x-none"/>
              </w:rPr>
              <w:t xml:space="preserve">Alt 1: PRACH association period </w:t>
            </w:r>
          </w:p>
          <w:p w14:paraId="7C55FC45" w14:textId="77777777" w:rsidR="00CE03E3" w:rsidRPr="00754B1C" w:rsidRDefault="00CE03E3" w:rsidP="00022681">
            <w:pPr>
              <w:numPr>
                <w:ilvl w:val="1"/>
                <w:numId w:val="28"/>
              </w:numPr>
              <w:spacing w:after="0"/>
              <w:contextualSpacing/>
              <w:rPr>
                <w:rFonts w:cs="Times"/>
                <w:color w:val="000000" w:themeColor="text1"/>
                <w:lang w:eastAsia="x-none"/>
              </w:rPr>
            </w:pPr>
            <w:r w:rsidRPr="00754B1C">
              <w:rPr>
                <w:rFonts w:cs="Times"/>
                <w:color w:val="000000" w:themeColor="text1"/>
                <w:lang w:eastAsia="x-none"/>
              </w:rPr>
              <w:t>Alt 2: PRACH association pattern period</w:t>
            </w:r>
          </w:p>
          <w:p w14:paraId="09BBEAFD" w14:textId="77777777" w:rsidR="00CE03E3" w:rsidRPr="00754B1C" w:rsidRDefault="00CE03E3" w:rsidP="00022681">
            <w:pPr>
              <w:numPr>
                <w:ilvl w:val="1"/>
                <w:numId w:val="28"/>
              </w:numPr>
              <w:spacing w:after="0"/>
              <w:contextualSpacing/>
              <w:rPr>
                <w:rFonts w:cs="Times"/>
                <w:color w:val="000000" w:themeColor="text1"/>
                <w:lang w:eastAsia="x-none"/>
              </w:rPr>
            </w:pPr>
            <w:r w:rsidRPr="00754B1C">
              <w:rPr>
                <w:rFonts w:cs="Times"/>
                <w:color w:val="000000" w:themeColor="text1"/>
                <w:lang w:eastAsia="x-none"/>
              </w:rPr>
              <w:t>Alt 3: SFN level</w:t>
            </w:r>
          </w:p>
          <w:p w14:paraId="0932B292" w14:textId="77777777" w:rsidR="00CE03E3" w:rsidRPr="00754B1C" w:rsidRDefault="00CE03E3" w:rsidP="00022681">
            <w:pPr>
              <w:numPr>
                <w:ilvl w:val="0"/>
                <w:numId w:val="28"/>
              </w:numPr>
              <w:spacing w:after="0"/>
              <w:contextualSpacing/>
              <w:rPr>
                <w:rFonts w:cs="Times"/>
                <w:color w:val="000000" w:themeColor="text1"/>
                <w:lang w:eastAsia="x-none"/>
              </w:rPr>
            </w:pPr>
            <w:r w:rsidRPr="00754B1C">
              <w:rPr>
                <w:rFonts w:cs="Times"/>
                <w:color w:val="000000" w:themeColor="text1"/>
                <w:lang w:eastAsia="x-none"/>
              </w:rPr>
              <w:t>The PRACH association period is determined based on valid additional ROs only.</w:t>
            </w:r>
          </w:p>
          <w:p w14:paraId="78F94987" w14:textId="77777777" w:rsidR="00CE03E3" w:rsidRPr="00754B1C" w:rsidRDefault="00CE03E3" w:rsidP="00022681">
            <w:pPr>
              <w:numPr>
                <w:ilvl w:val="0"/>
                <w:numId w:val="28"/>
              </w:numPr>
              <w:spacing w:after="0"/>
              <w:contextualSpacing/>
              <w:rPr>
                <w:rFonts w:cs="Times"/>
                <w:color w:val="000000" w:themeColor="text1"/>
                <w:lang w:eastAsia="x-none"/>
              </w:rPr>
            </w:pPr>
            <w:r w:rsidRPr="00754B1C">
              <w:rPr>
                <w:rFonts w:cs="Times"/>
                <w:color w:val="000000" w:themeColor="text1"/>
                <w:lang w:eastAsia="x-none"/>
              </w:rPr>
              <w:t>The mask is applied after valid RO determination and SSB-RO mapping.</w:t>
            </w:r>
          </w:p>
          <w:p w14:paraId="0E86AC9E" w14:textId="77777777" w:rsidR="00CE03E3" w:rsidRPr="00754B1C" w:rsidRDefault="00CE03E3" w:rsidP="00022681">
            <w:pPr>
              <w:numPr>
                <w:ilvl w:val="0"/>
                <w:numId w:val="28"/>
              </w:numPr>
              <w:spacing w:after="0"/>
              <w:contextualSpacing/>
              <w:rPr>
                <w:rFonts w:cs="Times"/>
                <w:color w:val="000000" w:themeColor="text1"/>
                <w:lang w:eastAsia="x-none"/>
              </w:rPr>
            </w:pPr>
            <w:r w:rsidRPr="00754B1C">
              <w:rPr>
                <w:rFonts w:cs="Times"/>
                <w:color w:val="000000" w:themeColor="text1"/>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5F98E484" w14:textId="77777777" w:rsidR="00CE03E3" w:rsidRPr="00754B1C" w:rsidRDefault="00CE03E3" w:rsidP="00022681">
            <w:pPr>
              <w:numPr>
                <w:ilvl w:val="0"/>
                <w:numId w:val="28"/>
              </w:numPr>
              <w:spacing w:after="0"/>
              <w:contextualSpacing/>
              <w:rPr>
                <w:rFonts w:cs="Times"/>
                <w:color w:val="000000" w:themeColor="text1"/>
                <w:lang w:eastAsia="x-none"/>
              </w:rPr>
            </w:pPr>
            <w:r w:rsidRPr="00754B1C">
              <w:rPr>
                <w:rFonts w:cs="Times"/>
                <w:color w:val="000000" w:themeColor="text1"/>
                <w:lang w:eastAsia="x-none"/>
              </w:rPr>
              <w:t xml:space="preserve">This is applicable at least for adaptation for DCI 1_0 with P-RNTI </w:t>
            </w:r>
          </w:p>
          <w:p w14:paraId="078381DC" w14:textId="77777777" w:rsidR="00CE03E3" w:rsidRPr="00754B1C" w:rsidRDefault="00CE03E3" w:rsidP="00022681">
            <w:pPr>
              <w:numPr>
                <w:ilvl w:val="0"/>
                <w:numId w:val="28"/>
              </w:numPr>
              <w:spacing w:after="0"/>
              <w:contextualSpacing/>
              <w:rPr>
                <w:rFonts w:cs="Times"/>
                <w:color w:val="000000" w:themeColor="text1"/>
                <w:lang w:eastAsia="x-none"/>
              </w:rPr>
            </w:pPr>
            <w:r w:rsidRPr="00754B1C">
              <w:rPr>
                <w:rFonts w:cs="Times"/>
                <w:color w:val="000000" w:themeColor="text1"/>
                <w:lang w:eastAsia="x-none"/>
              </w:rPr>
              <w:t>The DCI does not indicate PRACH mask selection</w:t>
            </w:r>
          </w:p>
          <w:p w14:paraId="5B198998" w14:textId="77777777" w:rsidR="00CE03E3" w:rsidRPr="00754B1C" w:rsidRDefault="00CE03E3" w:rsidP="00022681">
            <w:pPr>
              <w:numPr>
                <w:ilvl w:val="0"/>
                <w:numId w:val="28"/>
              </w:numPr>
              <w:spacing w:after="0"/>
              <w:contextualSpacing/>
              <w:rPr>
                <w:rFonts w:cs="Times"/>
                <w:color w:val="000000" w:themeColor="text1"/>
                <w:lang w:eastAsia="x-none"/>
              </w:rPr>
            </w:pPr>
            <w:r w:rsidRPr="00754B1C">
              <w:rPr>
                <w:rFonts w:cs="Times"/>
                <w:color w:val="000000" w:themeColor="text1"/>
                <w:lang w:eastAsia="x-none"/>
              </w:rPr>
              <w:t xml:space="preserve">FFS: how the mask is identified </w:t>
            </w:r>
          </w:p>
          <w:p w14:paraId="7DC080A7" w14:textId="77777777" w:rsidR="00CE03E3" w:rsidRPr="00460209" w:rsidRDefault="00CE03E3" w:rsidP="00022681">
            <w:pPr>
              <w:numPr>
                <w:ilvl w:val="1"/>
                <w:numId w:val="28"/>
              </w:numPr>
              <w:spacing w:after="0"/>
              <w:contextualSpacing/>
              <w:rPr>
                <w:rFonts w:cs="Times"/>
                <w:lang w:eastAsia="x-none"/>
              </w:rPr>
            </w:pPr>
            <w:r w:rsidRPr="00460209">
              <w:rPr>
                <w:rFonts w:cs="Times"/>
                <w:lang w:eastAsia="x-none"/>
              </w:rPr>
              <w:t>Option 1: The PRACH mask is from a PRACH mask table</w:t>
            </w:r>
          </w:p>
          <w:p w14:paraId="5D149135" w14:textId="77777777" w:rsidR="00CE03E3" w:rsidRPr="00460209" w:rsidRDefault="00CE03E3" w:rsidP="00022681">
            <w:pPr>
              <w:numPr>
                <w:ilvl w:val="2"/>
                <w:numId w:val="28"/>
              </w:numPr>
              <w:spacing w:after="0"/>
              <w:contextualSpacing/>
              <w:rPr>
                <w:rFonts w:cs="Times"/>
                <w:lang w:eastAsia="x-none"/>
              </w:rPr>
            </w:pPr>
            <w:r w:rsidRPr="00460209">
              <w:rPr>
                <w:rFonts w:cs="Times"/>
                <w:lang w:eastAsia="x-none"/>
              </w:rPr>
              <w:t>Pre-defined table with N=[4 or 8 or 16] rows</w:t>
            </w:r>
          </w:p>
          <w:p w14:paraId="791398E9" w14:textId="77777777" w:rsidR="00CE03E3" w:rsidRPr="00460209" w:rsidRDefault="00CE03E3" w:rsidP="00022681">
            <w:pPr>
              <w:numPr>
                <w:ilvl w:val="2"/>
                <w:numId w:val="28"/>
              </w:numPr>
              <w:spacing w:after="0"/>
              <w:contextualSpacing/>
              <w:rPr>
                <w:rFonts w:cs="Times"/>
                <w:lang w:eastAsia="x-none"/>
              </w:rPr>
            </w:pPr>
            <w:r w:rsidRPr="00460209">
              <w:rPr>
                <w:rFonts w:cs="Times"/>
              </w:rPr>
              <w:t xml:space="preserve">The semi-static signalling indicates a PRACH mask index </w:t>
            </w:r>
          </w:p>
          <w:p w14:paraId="0428BBD5" w14:textId="12770C6D" w:rsidR="00CE03E3" w:rsidRPr="00022681" w:rsidRDefault="00CE03E3" w:rsidP="00022681">
            <w:pPr>
              <w:numPr>
                <w:ilvl w:val="1"/>
                <w:numId w:val="28"/>
              </w:numPr>
              <w:contextualSpacing/>
              <w:rPr>
                <w:rFonts w:cs="Times"/>
                <w:lang w:eastAsia="x-none"/>
              </w:rPr>
            </w:pPr>
            <w:r w:rsidRPr="00460209">
              <w:rPr>
                <w:rFonts w:cs="Times"/>
                <w:lang w:eastAsia="x-none"/>
              </w:rPr>
              <w:t>Option 2: The PRACH mask is based on configuration parameters e.g. bitmap at SFN-level, periodic time domain window, …</w:t>
            </w:r>
          </w:p>
        </w:tc>
      </w:tr>
    </w:tbl>
    <w:p w14:paraId="74BE5DC8" w14:textId="77777777" w:rsidR="00CE03E3" w:rsidRDefault="00CE03E3" w:rsidP="00CE03E3">
      <w:pPr>
        <w:spacing w:before="240" w:line="360" w:lineRule="auto"/>
        <w:jc w:val="both"/>
        <w:rPr>
          <w:rFonts w:eastAsia="SimSun"/>
          <w:lang w:val="en-GB" w:eastAsia="zh-CN"/>
        </w:rPr>
      </w:pPr>
      <w:r>
        <w:rPr>
          <w:rFonts w:eastAsia="SimSun"/>
          <w:lang w:val="en-GB" w:eastAsia="zh-CN"/>
        </w:rPr>
        <w:t>For the choice of the unit on the mask indication, the pros and cons are shown in below.</w:t>
      </w:r>
    </w:p>
    <w:tbl>
      <w:tblPr>
        <w:tblStyle w:val="11"/>
        <w:tblW w:w="0" w:type="auto"/>
        <w:tblLook w:val="04A0" w:firstRow="1" w:lastRow="0" w:firstColumn="1" w:lastColumn="0" w:noHBand="0" w:noVBand="1"/>
      </w:tblPr>
      <w:tblGrid>
        <w:gridCol w:w="1980"/>
        <w:gridCol w:w="2551"/>
        <w:gridCol w:w="4962"/>
      </w:tblGrid>
      <w:tr w:rsidR="00CE03E3" w14:paraId="0E9363C4" w14:textId="77777777" w:rsidTr="004100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620A623" w14:textId="77777777" w:rsidR="00CE03E3" w:rsidRDefault="00CE03E3" w:rsidP="00410028">
            <w:pPr>
              <w:spacing w:before="100" w:beforeAutospacing="1" w:after="100" w:afterAutospacing="1"/>
              <w:jc w:val="both"/>
              <w:rPr>
                <w:rFonts w:eastAsia="SimSun"/>
                <w:lang w:val="en-GB" w:eastAsia="zh-CN"/>
              </w:rPr>
            </w:pPr>
            <w:r>
              <w:rPr>
                <w:rFonts w:eastAsia="SimSun"/>
                <w:lang w:val="en-GB" w:eastAsia="zh-CN"/>
              </w:rPr>
              <w:t>Mask level</w:t>
            </w:r>
          </w:p>
        </w:tc>
        <w:tc>
          <w:tcPr>
            <w:tcW w:w="2551" w:type="dxa"/>
          </w:tcPr>
          <w:p w14:paraId="6D925684" w14:textId="77777777" w:rsidR="00CE03E3" w:rsidRDefault="00CE03E3" w:rsidP="00410028">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val="en-GB" w:eastAsia="zh-CN"/>
              </w:rPr>
              <w:t>P</w:t>
            </w:r>
            <w:r>
              <w:rPr>
                <w:rFonts w:eastAsia="SimSun"/>
                <w:lang w:val="en-GB" w:eastAsia="zh-CN"/>
              </w:rPr>
              <w:t>ro</w:t>
            </w:r>
          </w:p>
        </w:tc>
        <w:tc>
          <w:tcPr>
            <w:tcW w:w="4962" w:type="dxa"/>
          </w:tcPr>
          <w:p w14:paraId="220E02F0" w14:textId="77777777" w:rsidR="00CE03E3" w:rsidRDefault="00CE03E3" w:rsidP="00410028">
            <w:pPr>
              <w:spacing w:before="100" w:beforeAutospacing="1" w:after="100" w:afterAutospacing="1"/>
              <w:jc w:val="center"/>
              <w:cnfStyle w:val="100000000000" w:firstRow="1"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val="en-GB" w:eastAsia="zh-CN"/>
              </w:rPr>
              <w:t>C</w:t>
            </w:r>
            <w:r>
              <w:rPr>
                <w:rFonts w:eastAsia="SimSun"/>
                <w:lang w:val="en-GB" w:eastAsia="zh-CN"/>
              </w:rPr>
              <w:t>ons</w:t>
            </w:r>
          </w:p>
        </w:tc>
      </w:tr>
      <w:tr w:rsidR="00CE03E3" w14:paraId="5EDFCB0F" w14:textId="77777777" w:rsidTr="00410028">
        <w:tc>
          <w:tcPr>
            <w:cnfStyle w:val="001000000000" w:firstRow="0" w:lastRow="0" w:firstColumn="1" w:lastColumn="0" w:oddVBand="0" w:evenVBand="0" w:oddHBand="0" w:evenHBand="0" w:firstRowFirstColumn="0" w:firstRowLastColumn="0" w:lastRowFirstColumn="0" w:lastRowLastColumn="0"/>
            <w:tcW w:w="1980" w:type="dxa"/>
          </w:tcPr>
          <w:p w14:paraId="476720FB" w14:textId="77777777" w:rsidR="00CE03E3" w:rsidRPr="0049320D" w:rsidRDefault="00CE03E3" w:rsidP="00410028">
            <w:pPr>
              <w:spacing w:before="100" w:beforeAutospacing="1" w:after="100" w:afterAutospacing="1"/>
              <w:jc w:val="both"/>
              <w:rPr>
                <w:rFonts w:eastAsia="SimSun"/>
                <w:b w:val="0"/>
                <w:bCs w:val="0"/>
                <w:lang w:val="en-GB" w:eastAsia="zh-CN"/>
              </w:rPr>
            </w:pPr>
            <w:r w:rsidRPr="0049320D">
              <w:rPr>
                <w:rFonts w:eastAsia="SimSun" w:hint="eastAsia"/>
                <w:b w:val="0"/>
                <w:bCs w:val="0"/>
                <w:lang w:val="en-GB" w:eastAsia="zh-CN"/>
              </w:rPr>
              <w:t>S</w:t>
            </w:r>
            <w:r w:rsidRPr="0049320D">
              <w:rPr>
                <w:rFonts w:eastAsia="SimSun"/>
                <w:b w:val="0"/>
                <w:bCs w:val="0"/>
                <w:lang w:val="en-GB" w:eastAsia="zh-CN"/>
              </w:rPr>
              <w:t>SB-RO association period</w:t>
            </w:r>
          </w:p>
        </w:tc>
        <w:tc>
          <w:tcPr>
            <w:tcW w:w="2551" w:type="dxa"/>
          </w:tcPr>
          <w:p w14:paraId="5A6921A9" w14:textId="77777777" w:rsidR="00CE03E3" w:rsidRDefault="00CE03E3" w:rsidP="00410028">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Masking can be one within association pattern period</w:t>
            </w:r>
          </w:p>
        </w:tc>
        <w:tc>
          <w:tcPr>
            <w:tcW w:w="4962" w:type="dxa"/>
          </w:tcPr>
          <w:p w14:paraId="0E3D407E" w14:textId="77777777" w:rsidR="00CE03E3" w:rsidRDefault="00CE03E3" w:rsidP="00410028">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The actual association period length may vary even within the same association pattern period, leads to that masking same number of association periods but different number of RO to use</w:t>
            </w:r>
          </w:p>
        </w:tc>
      </w:tr>
      <w:tr w:rsidR="00CE03E3" w14:paraId="666BBDC3" w14:textId="77777777" w:rsidTr="00410028">
        <w:tc>
          <w:tcPr>
            <w:cnfStyle w:val="001000000000" w:firstRow="0" w:lastRow="0" w:firstColumn="1" w:lastColumn="0" w:oddVBand="0" w:evenVBand="0" w:oddHBand="0" w:evenHBand="0" w:firstRowFirstColumn="0" w:firstRowLastColumn="0" w:lastRowFirstColumn="0" w:lastRowLastColumn="0"/>
            <w:tcW w:w="1980" w:type="dxa"/>
          </w:tcPr>
          <w:p w14:paraId="4A7DDB83" w14:textId="77777777" w:rsidR="00CE03E3" w:rsidRPr="0049320D" w:rsidRDefault="00CE03E3" w:rsidP="00410028">
            <w:pPr>
              <w:spacing w:before="100" w:beforeAutospacing="1" w:after="100" w:afterAutospacing="1"/>
              <w:jc w:val="both"/>
              <w:rPr>
                <w:rFonts w:eastAsia="SimSun"/>
                <w:b w:val="0"/>
                <w:bCs w:val="0"/>
                <w:lang w:val="en-GB" w:eastAsia="zh-CN"/>
              </w:rPr>
            </w:pPr>
            <w:r w:rsidRPr="0049320D">
              <w:rPr>
                <w:rFonts w:eastAsia="SimSun" w:hint="eastAsia"/>
                <w:b w:val="0"/>
                <w:bCs w:val="0"/>
                <w:lang w:val="en-GB" w:eastAsia="zh-CN"/>
              </w:rPr>
              <w:t>S</w:t>
            </w:r>
            <w:r w:rsidRPr="0049320D">
              <w:rPr>
                <w:rFonts w:eastAsia="SimSun"/>
                <w:b w:val="0"/>
                <w:bCs w:val="0"/>
                <w:lang w:val="en-GB" w:eastAsia="zh-CN"/>
              </w:rPr>
              <w:t>SB-RO association pattern period</w:t>
            </w:r>
          </w:p>
        </w:tc>
        <w:tc>
          <w:tcPr>
            <w:tcW w:w="2551" w:type="dxa"/>
          </w:tcPr>
          <w:p w14:paraId="595AFAFE" w14:textId="77777777" w:rsidR="00CE03E3" w:rsidRDefault="00CE03E3" w:rsidP="00410028">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Every pattern period contains the same RO numbers</w:t>
            </w:r>
          </w:p>
        </w:tc>
        <w:tc>
          <w:tcPr>
            <w:tcW w:w="4962" w:type="dxa"/>
          </w:tcPr>
          <w:p w14:paraId="125BCA47" w14:textId="77777777" w:rsidR="00CE03E3" w:rsidRDefault="00CE03E3" w:rsidP="00410028">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A new larger masking period is needed to confine the PRACH mask application</w:t>
            </w:r>
          </w:p>
        </w:tc>
      </w:tr>
      <w:tr w:rsidR="00CE03E3" w14:paraId="66A3CD2B" w14:textId="77777777" w:rsidTr="00410028">
        <w:tc>
          <w:tcPr>
            <w:cnfStyle w:val="001000000000" w:firstRow="0" w:lastRow="0" w:firstColumn="1" w:lastColumn="0" w:oddVBand="0" w:evenVBand="0" w:oddHBand="0" w:evenHBand="0" w:firstRowFirstColumn="0" w:firstRowLastColumn="0" w:lastRowFirstColumn="0" w:lastRowLastColumn="0"/>
            <w:tcW w:w="1980" w:type="dxa"/>
          </w:tcPr>
          <w:p w14:paraId="4E5BD5FA" w14:textId="77777777" w:rsidR="00CE03E3" w:rsidRPr="0049320D" w:rsidRDefault="00CE03E3" w:rsidP="00410028">
            <w:pPr>
              <w:spacing w:before="100" w:beforeAutospacing="1" w:after="100" w:afterAutospacing="1"/>
              <w:jc w:val="both"/>
              <w:rPr>
                <w:rFonts w:eastAsia="SimSun"/>
                <w:lang w:val="en-GB" w:eastAsia="zh-CN"/>
              </w:rPr>
            </w:pPr>
            <w:r w:rsidRPr="00A11EF5">
              <w:rPr>
                <w:rFonts w:eastAsia="SimSun"/>
                <w:b w:val="0"/>
                <w:bCs w:val="0"/>
                <w:lang w:val="en-GB" w:eastAsia="zh-CN"/>
              </w:rPr>
              <w:t>SFN level</w:t>
            </w:r>
          </w:p>
        </w:tc>
        <w:tc>
          <w:tcPr>
            <w:tcW w:w="2551" w:type="dxa"/>
          </w:tcPr>
          <w:p w14:paraId="342CC67E" w14:textId="77777777" w:rsidR="00CE03E3" w:rsidRDefault="00CE03E3" w:rsidP="00410028">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p>
        </w:tc>
        <w:tc>
          <w:tcPr>
            <w:tcW w:w="4962" w:type="dxa"/>
          </w:tcPr>
          <w:p w14:paraId="34C78E1D" w14:textId="77777777" w:rsidR="00CE03E3" w:rsidRDefault="00CE03E3" w:rsidP="00410028">
            <w:pPr>
              <w:spacing w:before="100" w:beforeAutospacing="1" w:after="100" w:afterAutospacing="1"/>
              <w:jc w:val="both"/>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lang w:val="en-GB" w:eastAsia="zh-CN"/>
              </w:rPr>
              <w:t>The masked SFN may not fit the complete SSB-RO mapping, e.g., when the association period contains multiple PRACH configuration period</w:t>
            </w:r>
          </w:p>
        </w:tc>
      </w:tr>
    </w:tbl>
    <w:p w14:paraId="3502D445" w14:textId="77777777" w:rsidR="00CE03E3" w:rsidRDefault="00CE03E3" w:rsidP="00CE03E3">
      <w:pPr>
        <w:spacing w:before="240" w:line="360" w:lineRule="auto"/>
        <w:jc w:val="both"/>
        <w:rPr>
          <w:rFonts w:eastAsia="SimSun"/>
          <w:lang w:val="en-GB" w:eastAsia="zh-CN"/>
        </w:rPr>
      </w:pPr>
      <w:r w:rsidRPr="00BB7964">
        <w:rPr>
          <w:rFonts w:eastAsia="SimSun"/>
          <w:lang w:val="en-GB" w:eastAsia="zh-CN"/>
        </w:rPr>
        <w:t xml:space="preserve">As analysed, </w:t>
      </w:r>
      <w:r>
        <w:rPr>
          <w:rFonts w:eastAsia="SimSun"/>
          <w:lang w:val="en-GB" w:eastAsia="zh-CN"/>
        </w:rPr>
        <w:t xml:space="preserve">for the association period or the </w:t>
      </w:r>
      <w:r w:rsidRPr="00BB7964">
        <w:rPr>
          <w:rFonts w:eastAsia="SimSun"/>
          <w:lang w:val="en-GB" w:eastAsia="zh-CN"/>
        </w:rPr>
        <w:t xml:space="preserve">association </w:t>
      </w:r>
      <w:r>
        <w:rPr>
          <w:rFonts w:eastAsia="SimSun"/>
          <w:lang w:val="en-GB" w:eastAsia="zh-CN"/>
        </w:rPr>
        <w:t xml:space="preserve">pattern period, we think keep the fairness of the RO resource among different mask indication is important as well. Given one important intention is to configure the additional PRACH as long periodicity as that of the legacy PRACH but with much denser RO within additional RO period. The association period as the unit may not work well. Because for this purpose, the short periodicity with 10ms, for example, are used and the eventually association period and association pattern period will be 10 ms as well. It means there is only one association period in one association pattern period. So network has no choice of the “subset” to indicate. Thus, the </w:t>
      </w:r>
      <w:r w:rsidRPr="003E4479">
        <w:rPr>
          <w:rFonts w:eastAsia="SimSun"/>
          <w:lang w:val="en-GB" w:eastAsia="zh-CN"/>
        </w:rPr>
        <w:t>SSB-RO association pattern period</w:t>
      </w:r>
      <w:r>
        <w:rPr>
          <w:rFonts w:eastAsia="SimSun"/>
          <w:lang w:val="en-GB" w:eastAsia="zh-CN"/>
        </w:rPr>
        <w:t xml:space="preserve"> </w:t>
      </w:r>
      <w:r>
        <w:rPr>
          <w:rFonts w:eastAsia="SimSun" w:hint="eastAsia"/>
          <w:lang w:val="en-GB" w:eastAsia="zh-CN"/>
        </w:rPr>
        <w:t>is</w:t>
      </w:r>
      <w:r>
        <w:rPr>
          <w:rFonts w:eastAsia="SimSun"/>
          <w:lang w:val="en-GB" w:eastAsia="zh-CN"/>
        </w:rPr>
        <w:t xml:space="preserve"> the better option among all. </w:t>
      </w:r>
    </w:p>
    <w:p w14:paraId="48963940" w14:textId="5EC50280" w:rsidR="00CE03E3" w:rsidRPr="00022681" w:rsidRDefault="00CE03E3" w:rsidP="00CE03E3">
      <w:pPr>
        <w:spacing w:before="240" w:line="360" w:lineRule="auto"/>
        <w:jc w:val="both"/>
        <w:rPr>
          <w:rFonts w:eastAsia="SimSun"/>
          <w:b/>
          <w:bCs/>
          <w:i/>
          <w:lang w:val="en-GB" w:eastAsia="zh-CN"/>
        </w:rPr>
      </w:pPr>
      <w:r w:rsidRPr="00022681">
        <w:rPr>
          <w:rFonts w:eastAsia="SimSun"/>
          <w:b/>
          <w:bCs/>
          <w:i/>
          <w:lang w:val="en-GB" w:eastAsia="zh-CN"/>
        </w:rPr>
        <w:t xml:space="preserve">Observation </w:t>
      </w:r>
      <w:r w:rsidR="00022681" w:rsidRPr="00022681">
        <w:rPr>
          <w:rFonts w:eastAsia="SimSun"/>
          <w:b/>
          <w:bCs/>
          <w:i/>
          <w:lang w:val="en-GB" w:eastAsia="zh-CN"/>
        </w:rPr>
        <w:t>1</w:t>
      </w:r>
      <w:r w:rsidR="003E3DB5">
        <w:rPr>
          <w:rFonts w:eastAsia="SimSun"/>
          <w:b/>
          <w:bCs/>
          <w:i/>
          <w:lang w:val="en-GB" w:eastAsia="zh-CN"/>
        </w:rPr>
        <w:t>: F</w:t>
      </w:r>
      <w:r w:rsidRPr="00022681">
        <w:rPr>
          <w:rFonts w:eastAsia="SimSun"/>
          <w:b/>
          <w:bCs/>
          <w:i/>
          <w:lang w:val="en-GB" w:eastAsia="zh-CN"/>
        </w:rPr>
        <w:t xml:space="preserve">or the case of association period and association pattern period are same, network cannot indicate “subset” </w:t>
      </w:r>
      <w:r w:rsidRPr="00022681">
        <w:rPr>
          <w:rFonts w:eastAsia="SimSun" w:hint="eastAsia"/>
          <w:b/>
          <w:bCs/>
          <w:i/>
          <w:lang w:val="en-GB" w:eastAsia="zh-CN"/>
        </w:rPr>
        <w:t>if</w:t>
      </w:r>
      <w:r w:rsidRPr="00022681">
        <w:rPr>
          <w:rFonts w:eastAsia="SimSun"/>
          <w:b/>
          <w:bCs/>
          <w:i/>
          <w:lang w:val="en-GB" w:eastAsia="zh-CN"/>
        </w:rPr>
        <w:t xml:space="preserve"> using the association period as unit.</w:t>
      </w:r>
    </w:p>
    <w:p w14:paraId="461F3274" w14:textId="4D3F7B66" w:rsidR="00CE03E3" w:rsidRDefault="00CE03E3" w:rsidP="00CE03E3">
      <w:pPr>
        <w:spacing w:before="240" w:line="360" w:lineRule="auto"/>
        <w:jc w:val="both"/>
        <w:rPr>
          <w:rFonts w:eastAsia="SimSun"/>
          <w:b/>
          <w:bCs/>
          <w:lang w:val="en-GB" w:eastAsia="zh-CN"/>
        </w:rPr>
      </w:pPr>
      <w:r w:rsidRPr="00474341">
        <w:rPr>
          <w:rFonts w:eastAsia="SimSun"/>
          <w:b/>
          <w:bCs/>
          <w:lang w:val="en-GB" w:eastAsia="zh-CN"/>
        </w:rPr>
        <w:t xml:space="preserve">Proposal </w:t>
      </w:r>
      <w:r w:rsidR="00022681">
        <w:rPr>
          <w:rFonts w:eastAsia="SimSun"/>
          <w:b/>
          <w:bCs/>
          <w:lang w:val="en-GB" w:eastAsia="zh-CN"/>
        </w:rPr>
        <w:t>5</w:t>
      </w:r>
      <w:r w:rsidRPr="00474341">
        <w:rPr>
          <w:rFonts w:eastAsia="SimSun"/>
          <w:b/>
          <w:bCs/>
          <w:lang w:val="en-GB" w:eastAsia="zh-CN"/>
        </w:rPr>
        <w:t xml:space="preserve">: RAN1 supports </w:t>
      </w:r>
      <w:r>
        <w:rPr>
          <w:rFonts w:eastAsia="SimSun"/>
          <w:b/>
          <w:bCs/>
          <w:lang w:val="en-GB" w:eastAsia="zh-CN"/>
        </w:rPr>
        <w:t>a</w:t>
      </w:r>
      <w:r w:rsidRPr="003E4479">
        <w:rPr>
          <w:rFonts w:eastAsia="SimSun"/>
          <w:b/>
          <w:bCs/>
          <w:lang w:val="en-GB" w:eastAsia="zh-CN"/>
        </w:rPr>
        <w:t xml:space="preserve"> single PRACH mask</w:t>
      </w:r>
      <w:r>
        <w:rPr>
          <w:rFonts w:eastAsia="SimSun"/>
          <w:b/>
          <w:bCs/>
          <w:lang w:val="en-GB" w:eastAsia="zh-CN"/>
        </w:rPr>
        <w:t xml:space="preserve"> to indicate one or multiple </w:t>
      </w:r>
      <w:r w:rsidRPr="003E4479">
        <w:rPr>
          <w:rFonts w:eastAsia="SimSun"/>
          <w:b/>
          <w:bCs/>
          <w:lang w:val="en-GB" w:eastAsia="zh-CN"/>
        </w:rPr>
        <w:t>SSB-RO association pattern period</w:t>
      </w:r>
      <w:r>
        <w:rPr>
          <w:rFonts w:eastAsia="SimSun"/>
          <w:b/>
          <w:bCs/>
          <w:lang w:val="en-GB" w:eastAsia="zh-CN"/>
        </w:rPr>
        <w:t xml:space="preserve">(s) of the additionally configured PRACH resource.  </w:t>
      </w:r>
    </w:p>
    <w:p w14:paraId="35DF5CB1" w14:textId="77777777" w:rsidR="00CE03E3" w:rsidRDefault="00CE03E3" w:rsidP="00CE03E3">
      <w:pPr>
        <w:spacing w:before="240" w:line="360" w:lineRule="auto"/>
        <w:jc w:val="both"/>
        <w:rPr>
          <w:rFonts w:eastAsia="SimSun"/>
          <w:lang w:val="en-GB" w:eastAsia="zh-CN"/>
        </w:rPr>
      </w:pPr>
      <w:r>
        <w:rPr>
          <w:rFonts w:eastAsia="SimSun"/>
          <w:lang w:val="en-GB" w:eastAsia="zh-CN"/>
        </w:rPr>
        <w:t xml:space="preserve">The next important FFS is </w:t>
      </w:r>
      <w:r w:rsidRPr="00410028">
        <w:rPr>
          <w:rFonts w:eastAsia="SimSun"/>
          <w:lang w:val="en-GB" w:eastAsia="zh-CN"/>
        </w:rPr>
        <w:t>how the mask is identified</w:t>
      </w:r>
      <w:r>
        <w:rPr>
          <w:rFonts w:eastAsia="SimSun"/>
          <w:lang w:val="en-GB" w:eastAsia="zh-CN"/>
        </w:rPr>
        <w:t>. From our understanding, there are two aspects to consider for these points: one is what content for this indication and the other is how to apply the content.</w:t>
      </w:r>
      <w:r w:rsidRPr="00410028">
        <w:rPr>
          <w:rFonts w:eastAsia="SimSun"/>
          <w:lang w:val="en-GB" w:eastAsia="zh-CN"/>
        </w:rPr>
        <w:t xml:space="preserve"> </w:t>
      </w:r>
    </w:p>
    <w:p w14:paraId="54F3AFE4" w14:textId="77777777" w:rsidR="00CE03E3" w:rsidRDefault="00CE03E3" w:rsidP="00CE03E3">
      <w:pPr>
        <w:spacing w:before="240" w:line="360" w:lineRule="auto"/>
        <w:jc w:val="both"/>
        <w:rPr>
          <w:rFonts w:eastAsia="SimSun"/>
          <w:lang w:val="en-GB" w:eastAsia="zh-CN"/>
        </w:rPr>
      </w:pPr>
      <w:r>
        <w:rPr>
          <w:rFonts w:eastAsia="SimSun" w:hint="eastAsia"/>
          <w:lang w:val="en-GB" w:eastAsia="zh-CN"/>
        </w:rPr>
        <w:t>F</w:t>
      </w:r>
      <w:r>
        <w:rPr>
          <w:rFonts w:eastAsia="SimSun"/>
          <w:lang w:val="en-GB" w:eastAsia="zh-CN"/>
        </w:rPr>
        <w:t xml:space="preserve">or the content part, such indication needs to convey the information of the subset of the units within one period, such as, the number of the association pattern period(s) and their locations within a certain number of association pattern periods. In our design target, the masked additionally configured PRACH should come together with legacy PRACH resource, e.g., 160ms legacy PRACH configuration period, and a masked additional PRACH is around that 10ms RACH frame in the legacy 160 PRACH configuration period. However, given the fact that the SSB-RACH association for the additional PRACH is separately performed so it means there is no certain connection between </w:t>
      </w:r>
      <w:r w:rsidRPr="00410028">
        <w:rPr>
          <w:rFonts w:eastAsia="SimSun"/>
          <w:lang w:val="en-GB" w:eastAsia="zh-CN"/>
        </w:rPr>
        <w:t>additional association pattern period</w:t>
      </w:r>
      <w:r>
        <w:rPr>
          <w:rFonts w:eastAsia="SimSun"/>
          <w:lang w:val="en-GB" w:eastAsia="zh-CN"/>
        </w:rPr>
        <w:t xml:space="preserve"> and legacy PRACH configuration period. Thus, during the indication of the masked </w:t>
      </w:r>
      <w:r w:rsidRPr="00410028">
        <w:rPr>
          <w:rFonts w:eastAsia="SimSun"/>
          <w:lang w:val="en-GB" w:eastAsia="zh-CN"/>
        </w:rPr>
        <w:t>additional association pattern period</w:t>
      </w:r>
      <w:r>
        <w:rPr>
          <w:rFonts w:eastAsia="SimSun"/>
          <w:lang w:val="en-GB" w:eastAsia="zh-CN"/>
        </w:rPr>
        <w:t xml:space="preserve">(s), it’s better to introduce such connection so that we can ensure the concentration of legacy and addition PRACH resource and thus maximize the potential deep sleep time for network. </w:t>
      </w:r>
    </w:p>
    <w:p w14:paraId="23AFA382" w14:textId="7AFC6C30" w:rsidR="00CE03E3" w:rsidRPr="00022681" w:rsidRDefault="00022681" w:rsidP="00CE03E3">
      <w:pPr>
        <w:spacing w:before="240" w:line="360" w:lineRule="auto"/>
        <w:jc w:val="both"/>
        <w:rPr>
          <w:rFonts w:eastAsia="SimSun"/>
          <w:b/>
          <w:bCs/>
          <w:i/>
          <w:lang w:val="en-GB" w:eastAsia="zh-CN"/>
        </w:rPr>
      </w:pPr>
      <w:r w:rsidRPr="00022681">
        <w:rPr>
          <w:rFonts w:eastAsia="SimSun"/>
          <w:b/>
          <w:bCs/>
          <w:i/>
          <w:lang w:val="en-GB" w:eastAsia="zh-CN"/>
        </w:rPr>
        <w:t>Observation 2</w:t>
      </w:r>
      <w:r w:rsidR="00CE03E3" w:rsidRPr="00022681">
        <w:rPr>
          <w:rFonts w:eastAsia="SimSun"/>
          <w:b/>
          <w:bCs/>
          <w:i/>
          <w:lang w:val="en-GB" w:eastAsia="zh-CN"/>
        </w:rPr>
        <w:t>: It’s important to introduce the connection of additional association pattern period and legacy PRACH configuration period in order to configure concentrated PRACH resource.</w:t>
      </w:r>
    </w:p>
    <w:p w14:paraId="2420785D" w14:textId="77777777" w:rsidR="00CE03E3" w:rsidRDefault="00CE03E3" w:rsidP="00CE03E3">
      <w:pPr>
        <w:spacing w:before="240" w:line="360" w:lineRule="auto"/>
        <w:jc w:val="both"/>
        <w:rPr>
          <w:rFonts w:eastAsia="SimSun"/>
          <w:lang w:val="en-GB" w:eastAsia="zh-CN"/>
        </w:rPr>
      </w:pPr>
      <w:r>
        <w:rPr>
          <w:rFonts w:eastAsia="SimSun"/>
          <w:lang w:val="en-GB" w:eastAsia="zh-CN"/>
        </w:rPr>
        <w:t xml:space="preserve">Given the separate and association for legacy PRACH and additional PRACH, the really useful N bits for the mask indication depends on the ratio between </w:t>
      </w:r>
      <w:r w:rsidRPr="00410028">
        <w:rPr>
          <w:rFonts w:eastAsia="SimSun"/>
          <w:lang w:val="en-GB" w:eastAsia="zh-CN"/>
        </w:rPr>
        <w:t>legacy PRACH configuration period</w:t>
      </w:r>
      <w:r>
        <w:rPr>
          <w:rFonts w:eastAsia="SimSun"/>
          <w:lang w:val="en-GB" w:eastAsia="zh-CN"/>
        </w:rPr>
        <w:t xml:space="preserve"> and NES </w:t>
      </w:r>
      <w:r w:rsidRPr="00410028">
        <w:rPr>
          <w:rFonts w:eastAsia="SimSun"/>
          <w:lang w:val="en-GB" w:eastAsia="zh-CN"/>
        </w:rPr>
        <w:t>association pattern period</w:t>
      </w:r>
      <w:r>
        <w:rPr>
          <w:rFonts w:eastAsia="SimSun"/>
          <w:lang w:val="en-GB" w:eastAsia="zh-CN"/>
        </w:rPr>
        <w:t xml:space="preserve">, e.g., if   </w:t>
      </w:r>
      <w:r w:rsidRPr="00410028">
        <w:rPr>
          <w:rFonts w:eastAsia="SimSun"/>
          <w:lang w:val="en-GB" w:eastAsia="zh-CN"/>
        </w:rPr>
        <w:t>legacy PRACH configuration period</w:t>
      </w:r>
      <w:r>
        <w:rPr>
          <w:rFonts w:eastAsia="SimSun"/>
          <w:lang w:val="en-GB" w:eastAsia="zh-CN"/>
        </w:rPr>
        <w:t xml:space="preserve"> 160ms, NES </w:t>
      </w:r>
      <w:r w:rsidRPr="00410028">
        <w:rPr>
          <w:rFonts w:eastAsia="SimSun"/>
          <w:lang w:val="en-GB" w:eastAsia="zh-CN"/>
        </w:rPr>
        <w:t>association pattern period</w:t>
      </w:r>
      <w:r>
        <w:rPr>
          <w:rFonts w:eastAsia="SimSun"/>
          <w:lang w:val="en-GB" w:eastAsia="zh-CN"/>
        </w:rPr>
        <w:t xml:space="preserve"> =10ms, the N is at most 4 bits; </w:t>
      </w:r>
      <w:r w:rsidRPr="00410028">
        <w:rPr>
          <w:rFonts w:eastAsia="SimSun"/>
          <w:lang w:val="en-GB" w:eastAsia="zh-CN"/>
        </w:rPr>
        <w:t>legacy PRACH configuration period</w:t>
      </w:r>
      <w:r>
        <w:rPr>
          <w:rFonts w:eastAsia="SimSun"/>
          <w:lang w:val="en-GB" w:eastAsia="zh-CN"/>
        </w:rPr>
        <w:t xml:space="preserve"> 80ms, NES </w:t>
      </w:r>
      <w:r w:rsidRPr="00410028">
        <w:rPr>
          <w:rFonts w:eastAsia="SimSun"/>
          <w:lang w:val="en-GB" w:eastAsia="zh-CN"/>
        </w:rPr>
        <w:t>association pattern period</w:t>
      </w:r>
      <w:r>
        <w:rPr>
          <w:rFonts w:eastAsia="SimSun"/>
          <w:lang w:val="en-GB" w:eastAsia="zh-CN"/>
        </w:rPr>
        <w:t xml:space="preserve"> =20ms, the N is at most 2 bits. So for the adaptability for all configurations situations, the NES_PRACH resource mask indication as a choice function as following:</w:t>
      </w:r>
    </w:p>
    <w:p w14:paraId="0CB63BDD" w14:textId="77777777" w:rsidR="00CE03E3" w:rsidRDefault="00CE03E3" w:rsidP="00CE03E3">
      <w:pPr>
        <w:spacing w:after="0" w:line="360" w:lineRule="auto"/>
        <w:jc w:val="both"/>
        <w:rPr>
          <w:rFonts w:eastAsia="SimSun"/>
          <w:lang w:val="en-GB" w:eastAsia="zh-CN"/>
        </w:rPr>
      </w:pPr>
      <w:r>
        <w:rPr>
          <w:rFonts w:eastAsia="SimSun"/>
          <w:lang w:val="en-GB" w:eastAsia="zh-CN"/>
        </w:rPr>
        <w:t>NES_PRACH resource mask indication:     choice</w:t>
      </w:r>
    </w:p>
    <w:p w14:paraId="462349FA" w14:textId="77777777" w:rsidR="00CE03E3" w:rsidRDefault="00CE03E3" w:rsidP="00CE03E3">
      <w:pPr>
        <w:spacing w:after="0" w:line="360" w:lineRule="auto"/>
        <w:jc w:val="both"/>
        <w:rPr>
          <w:rFonts w:eastAsia="SimSun"/>
          <w:lang w:val="en-GB" w:eastAsia="zh-CN"/>
        </w:rPr>
      </w:pPr>
      <w:r>
        <w:rPr>
          <w:rFonts w:eastAsia="SimSun" w:hint="eastAsia"/>
          <w:lang w:val="en-GB" w:eastAsia="zh-CN"/>
        </w:rPr>
        <w:t>{</w:t>
      </w:r>
    </w:p>
    <w:p w14:paraId="52D9DA9B" w14:textId="77777777" w:rsidR="00CE03E3" w:rsidRDefault="00CE03E3" w:rsidP="00CE03E3">
      <w:pPr>
        <w:spacing w:after="0" w:line="360" w:lineRule="auto"/>
        <w:jc w:val="both"/>
        <w:rPr>
          <w:rFonts w:eastAsia="SimSun"/>
          <w:lang w:val="en-GB" w:eastAsia="zh-CN"/>
        </w:rPr>
      </w:pPr>
      <w:r>
        <w:rPr>
          <w:rFonts w:eastAsia="SimSun"/>
          <w:lang w:val="en-GB" w:eastAsia="zh-CN"/>
        </w:rPr>
        <w:t xml:space="preserve">2bits   first {1, 2, 3, 4} NES </w:t>
      </w:r>
      <w:r w:rsidRPr="00410028">
        <w:rPr>
          <w:rFonts w:eastAsia="SimSun"/>
          <w:lang w:val="en-GB" w:eastAsia="zh-CN"/>
        </w:rPr>
        <w:t>association pattern period</w:t>
      </w:r>
      <w:r>
        <w:rPr>
          <w:rFonts w:eastAsia="SimSun"/>
          <w:lang w:val="en-GB" w:eastAsia="zh-CN"/>
        </w:rPr>
        <w:t xml:space="preserve">s after </w:t>
      </w:r>
      <w:r w:rsidRPr="00410028">
        <w:rPr>
          <w:rFonts w:eastAsia="SimSun"/>
          <w:lang w:val="en-GB" w:eastAsia="zh-CN"/>
        </w:rPr>
        <w:t xml:space="preserve">the </w:t>
      </w:r>
      <w:r>
        <w:rPr>
          <w:rFonts w:eastAsia="SimSun"/>
          <w:lang w:val="en-GB" w:eastAsia="zh-CN"/>
        </w:rPr>
        <w:t>starting</w:t>
      </w:r>
      <w:r w:rsidRPr="00410028">
        <w:rPr>
          <w:rFonts w:eastAsia="SimSun"/>
          <w:lang w:val="en-GB" w:eastAsia="zh-CN"/>
        </w:rPr>
        <w:t xml:space="preserve"> of every legacy PRACH configuration period</w:t>
      </w:r>
    </w:p>
    <w:p w14:paraId="0AA43D89" w14:textId="77777777" w:rsidR="00CE03E3" w:rsidRDefault="00CE03E3" w:rsidP="00CE03E3">
      <w:pPr>
        <w:spacing w:after="0" w:line="360" w:lineRule="auto"/>
        <w:jc w:val="both"/>
        <w:rPr>
          <w:rFonts w:eastAsia="SimSun"/>
          <w:lang w:val="en-GB" w:eastAsia="zh-CN"/>
        </w:rPr>
      </w:pPr>
      <w:r>
        <w:rPr>
          <w:rFonts w:eastAsia="SimSun" w:hint="eastAsia"/>
          <w:lang w:val="en-GB" w:eastAsia="zh-CN"/>
        </w:rPr>
        <w:t>3</w:t>
      </w:r>
      <w:r>
        <w:rPr>
          <w:rFonts w:eastAsia="SimSun"/>
          <w:lang w:val="en-GB" w:eastAsia="zh-CN"/>
        </w:rPr>
        <w:t xml:space="preserve">bits   first {1,2, … ,8} NES </w:t>
      </w:r>
      <w:r w:rsidRPr="00410028">
        <w:rPr>
          <w:rFonts w:eastAsia="SimSun"/>
          <w:lang w:val="en-GB" w:eastAsia="zh-CN"/>
        </w:rPr>
        <w:t>association pattern period</w:t>
      </w:r>
      <w:r>
        <w:rPr>
          <w:rFonts w:eastAsia="SimSun"/>
          <w:lang w:val="en-GB" w:eastAsia="zh-CN"/>
        </w:rPr>
        <w:t xml:space="preserve">s after </w:t>
      </w:r>
      <w:r w:rsidRPr="00410028">
        <w:rPr>
          <w:rFonts w:eastAsia="SimSun"/>
          <w:lang w:val="en-GB" w:eastAsia="zh-CN"/>
        </w:rPr>
        <w:t xml:space="preserve">the </w:t>
      </w:r>
      <w:r>
        <w:rPr>
          <w:rFonts w:eastAsia="SimSun"/>
          <w:lang w:val="en-GB" w:eastAsia="zh-CN"/>
        </w:rPr>
        <w:t>starting</w:t>
      </w:r>
      <w:r w:rsidRPr="00410028">
        <w:rPr>
          <w:rFonts w:eastAsia="SimSun"/>
          <w:lang w:val="en-GB" w:eastAsia="zh-CN"/>
        </w:rPr>
        <w:t xml:space="preserve"> of every legacy PRACH configuration period</w:t>
      </w:r>
    </w:p>
    <w:p w14:paraId="59D96059" w14:textId="77777777" w:rsidR="00CE03E3" w:rsidRDefault="00CE03E3" w:rsidP="00CE03E3">
      <w:pPr>
        <w:spacing w:after="0" w:line="360" w:lineRule="auto"/>
        <w:jc w:val="both"/>
        <w:rPr>
          <w:rFonts w:eastAsia="SimSun"/>
          <w:lang w:val="en-GB" w:eastAsia="zh-CN"/>
        </w:rPr>
      </w:pPr>
      <w:r>
        <w:rPr>
          <w:rFonts w:eastAsia="SimSun" w:hint="eastAsia"/>
          <w:lang w:val="en-GB" w:eastAsia="zh-CN"/>
        </w:rPr>
        <w:t>4</w:t>
      </w:r>
      <w:r>
        <w:rPr>
          <w:rFonts w:eastAsia="SimSun"/>
          <w:lang w:val="en-GB" w:eastAsia="zh-CN"/>
        </w:rPr>
        <w:t xml:space="preserve">bits   first {1,2, … ,16} NES </w:t>
      </w:r>
      <w:r w:rsidRPr="00410028">
        <w:rPr>
          <w:rFonts w:eastAsia="SimSun"/>
          <w:lang w:val="en-GB" w:eastAsia="zh-CN"/>
        </w:rPr>
        <w:t>association pattern period</w:t>
      </w:r>
      <w:r>
        <w:rPr>
          <w:rFonts w:eastAsia="SimSun"/>
          <w:lang w:val="en-GB" w:eastAsia="zh-CN"/>
        </w:rPr>
        <w:t xml:space="preserve">s after </w:t>
      </w:r>
      <w:r w:rsidRPr="00410028">
        <w:rPr>
          <w:rFonts w:eastAsia="SimSun"/>
          <w:lang w:val="en-GB" w:eastAsia="zh-CN"/>
        </w:rPr>
        <w:t xml:space="preserve">the </w:t>
      </w:r>
      <w:r>
        <w:rPr>
          <w:rFonts w:eastAsia="SimSun"/>
          <w:lang w:val="en-GB" w:eastAsia="zh-CN"/>
        </w:rPr>
        <w:t>starting</w:t>
      </w:r>
      <w:r w:rsidRPr="00410028">
        <w:rPr>
          <w:rFonts w:eastAsia="SimSun"/>
          <w:lang w:val="en-GB" w:eastAsia="zh-CN"/>
        </w:rPr>
        <w:t xml:space="preserve"> of every legacy PRACH configuration period</w:t>
      </w:r>
    </w:p>
    <w:p w14:paraId="03521D4A" w14:textId="77777777" w:rsidR="00CE03E3" w:rsidRDefault="00CE03E3" w:rsidP="00CE03E3">
      <w:pPr>
        <w:spacing w:after="0" w:line="360" w:lineRule="auto"/>
        <w:jc w:val="both"/>
        <w:rPr>
          <w:rFonts w:eastAsia="SimSun"/>
          <w:lang w:val="en-GB" w:eastAsia="zh-CN"/>
        </w:rPr>
      </w:pPr>
      <w:r>
        <w:rPr>
          <w:rFonts w:eastAsia="SimSun" w:hint="eastAsia"/>
          <w:lang w:val="en-GB" w:eastAsia="zh-CN"/>
        </w:rPr>
        <w:t>}</w:t>
      </w:r>
    </w:p>
    <w:p w14:paraId="003A4307" w14:textId="77777777" w:rsidR="00CE03E3" w:rsidRDefault="00CE03E3" w:rsidP="00CE03E3">
      <w:pPr>
        <w:spacing w:after="0" w:line="360" w:lineRule="auto"/>
        <w:jc w:val="both"/>
        <w:rPr>
          <w:rFonts w:eastAsia="SimSun"/>
          <w:lang w:val="en-GB" w:eastAsia="zh-CN"/>
        </w:rPr>
      </w:pPr>
      <w:r>
        <w:rPr>
          <w:rFonts w:eastAsia="SimSun"/>
          <w:lang w:val="en-GB" w:eastAsia="zh-CN"/>
        </w:rPr>
        <w:t xml:space="preserve">As shown in following figure, it’s up to gNB how large the range of the indication to be and how many resources it intends to indicate within that range. Like in left figure, it can go full range of 160ms of legacy PRACH configuration period, or like in right figure, it can go half range. </w:t>
      </w:r>
    </w:p>
    <w:p w14:paraId="562A1E4A" w14:textId="13E29640" w:rsidR="00CE03E3" w:rsidRDefault="00AF078A" w:rsidP="00CE03E3">
      <w:pPr>
        <w:spacing w:before="240" w:line="360" w:lineRule="auto"/>
        <w:jc w:val="center"/>
        <w:rPr>
          <w:rFonts w:eastAsia="SimSun"/>
          <w:b/>
          <w:bCs/>
          <w:lang w:val="en-GB" w:eastAsia="zh-CN"/>
        </w:rPr>
      </w:pPr>
      <w:r w:rsidRPr="00931CA4">
        <w:rPr>
          <w:rFonts w:eastAsia="SimSun"/>
          <w:b/>
          <w:bCs/>
          <w:noProof/>
          <w:lang w:eastAsia="zh-CN"/>
        </w:rPr>
        <w:drawing>
          <wp:inline distT="0" distB="0" distL="0" distR="0" wp14:anchorId="76AAD8AF" wp14:editId="75215A8C">
            <wp:extent cx="6120130" cy="23647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2364740"/>
                    </a:xfrm>
                    <a:prstGeom prst="rect">
                      <a:avLst/>
                    </a:prstGeom>
                    <a:noFill/>
                    <a:ln>
                      <a:noFill/>
                    </a:ln>
                  </pic:spPr>
                </pic:pic>
              </a:graphicData>
            </a:graphic>
          </wp:inline>
        </w:drawing>
      </w:r>
    </w:p>
    <w:p w14:paraId="28D8D6F1" w14:textId="1B9B9816" w:rsidR="00CE03E3" w:rsidRDefault="00CE03E3" w:rsidP="00CE03E3">
      <w:pPr>
        <w:spacing w:before="240" w:line="360" w:lineRule="auto"/>
        <w:jc w:val="center"/>
        <w:rPr>
          <w:rFonts w:eastAsia="SimSun"/>
          <w:b/>
          <w:bCs/>
          <w:lang w:val="en-GB" w:eastAsia="zh-CN"/>
        </w:rPr>
      </w:pPr>
      <w:r>
        <w:rPr>
          <w:rFonts w:eastAsia="SimSun"/>
          <w:b/>
          <w:bCs/>
          <w:lang w:val="en-GB" w:eastAsia="zh-CN"/>
        </w:rPr>
        <w:t>F</w:t>
      </w:r>
      <w:r>
        <w:rPr>
          <w:rFonts w:eastAsia="SimSun" w:hint="eastAsia"/>
          <w:b/>
          <w:bCs/>
          <w:lang w:val="en-GB" w:eastAsia="zh-CN"/>
        </w:rPr>
        <w:t>igure</w:t>
      </w:r>
      <w:r>
        <w:rPr>
          <w:rFonts w:eastAsia="SimSun"/>
          <w:b/>
          <w:bCs/>
          <w:lang w:val="en-GB" w:eastAsia="zh-CN"/>
        </w:rPr>
        <w:t xml:space="preserve"> </w:t>
      </w:r>
      <w:r w:rsidR="003E3DB5">
        <w:rPr>
          <w:rFonts w:eastAsia="SimSun"/>
          <w:b/>
          <w:bCs/>
          <w:lang w:val="en-GB" w:eastAsia="zh-CN"/>
        </w:rPr>
        <w:t>2.</w:t>
      </w:r>
      <w:r>
        <w:rPr>
          <w:rFonts w:eastAsia="SimSun"/>
          <w:b/>
          <w:bCs/>
          <w:lang w:val="en-GB" w:eastAsia="zh-CN"/>
        </w:rPr>
        <w:t xml:space="preserve"> </w:t>
      </w:r>
      <w:r w:rsidR="003E3DB5">
        <w:rPr>
          <w:rFonts w:eastAsia="SimSun" w:hint="eastAsia"/>
          <w:b/>
          <w:bCs/>
          <w:lang w:val="en-GB" w:eastAsia="zh-CN"/>
        </w:rPr>
        <w:t>I</w:t>
      </w:r>
      <w:r>
        <w:rPr>
          <w:rFonts w:eastAsia="SimSun" w:hint="eastAsia"/>
          <w:b/>
          <w:bCs/>
          <w:lang w:val="en-GB" w:eastAsia="zh-CN"/>
        </w:rPr>
        <w:t>llustration</w:t>
      </w:r>
      <w:r>
        <w:rPr>
          <w:rFonts w:eastAsia="SimSun"/>
          <w:b/>
          <w:bCs/>
          <w:lang w:val="en-GB" w:eastAsia="zh-CN"/>
        </w:rPr>
        <w:t xml:space="preserve"> </w:t>
      </w:r>
      <w:r>
        <w:rPr>
          <w:rFonts w:eastAsia="SimSun" w:hint="eastAsia"/>
          <w:b/>
          <w:bCs/>
          <w:lang w:val="en-GB" w:eastAsia="zh-CN"/>
        </w:rPr>
        <w:t>of</w:t>
      </w:r>
      <w:r>
        <w:rPr>
          <w:rFonts w:eastAsia="SimSun"/>
          <w:b/>
          <w:bCs/>
          <w:lang w:val="en-GB" w:eastAsia="zh-CN"/>
        </w:rPr>
        <w:t xml:space="preserve"> </w:t>
      </w:r>
      <w:r>
        <w:rPr>
          <w:rFonts w:eastAsia="SimSun" w:hint="eastAsia"/>
          <w:b/>
          <w:bCs/>
          <w:lang w:val="en-GB" w:eastAsia="zh-CN"/>
        </w:rPr>
        <w:t>m</w:t>
      </w:r>
      <w:r>
        <w:rPr>
          <w:rFonts w:eastAsia="SimSun"/>
          <w:b/>
          <w:bCs/>
          <w:lang w:val="en-GB" w:eastAsia="zh-CN"/>
        </w:rPr>
        <w:t>asked NES SSB-RACH association pattern period(s)</w:t>
      </w:r>
    </w:p>
    <w:p w14:paraId="21BAB1DF" w14:textId="2336BD0F" w:rsidR="00CE03E3" w:rsidRPr="00022681" w:rsidRDefault="00022681" w:rsidP="00CE03E3">
      <w:pPr>
        <w:spacing w:before="240" w:line="360" w:lineRule="auto"/>
        <w:jc w:val="both"/>
        <w:rPr>
          <w:rFonts w:eastAsia="SimSun"/>
          <w:b/>
          <w:bCs/>
          <w:iCs/>
          <w:lang w:val="en-GB" w:eastAsia="zh-CN"/>
        </w:rPr>
      </w:pPr>
      <w:r w:rsidRPr="00022681">
        <w:rPr>
          <w:rFonts w:eastAsia="SimSun"/>
          <w:b/>
          <w:bCs/>
          <w:iCs/>
          <w:lang w:val="en-GB" w:eastAsia="zh-CN"/>
        </w:rPr>
        <w:t>Proposal 6</w:t>
      </w:r>
      <w:r w:rsidR="00CE03E3" w:rsidRPr="00022681">
        <w:rPr>
          <w:rFonts w:eastAsia="SimSun"/>
          <w:b/>
          <w:bCs/>
          <w:iCs/>
          <w:lang w:val="en-GB" w:eastAsia="zh-CN"/>
        </w:rPr>
        <w:t>: RAN1 adopt</w:t>
      </w:r>
      <w:r w:rsidR="003E3DB5">
        <w:rPr>
          <w:rFonts w:eastAsia="SimSun"/>
          <w:b/>
          <w:bCs/>
          <w:iCs/>
          <w:lang w:val="en-GB" w:eastAsia="zh-CN"/>
        </w:rPr>
        <w:t>s</w:t>
      </w:r>
      <w:r w:rsidR="00CE03E3" w:rsidRPr="00022681">
        <w:rPr>
          <w:rFonts w:eastAsia="SimSun"/>
          <w:b/>
          <w:bCs/>
          <w:iCs/>
          <w:lang w:val="en-GB" w:eastAsia="zh-CN"/>
        </w:rPr>
        <w:t xml:space="preserve"> </w:t>
      </w:r>
      <w:r w:rsidR="003E3DB5">
        <w:rPr>
          <w:rFonts w:eastAsia="SimSun"/>
          <w:b/>
          <w:bCs/>
          <w:iCs/>
          <w:lang w:val="en-GB" w:eastAsia="zh-CN"/>
        </w:rPr>
        <w:t xml:space="preserve">the </w:t>
      </w:r>
      <w:r w:rsidR="00CE03E3" w:rsidRPr="00022681">
        <w:rPr>
          <w:rFonts w:eastAsia="SimSun"/>
          <w:b/>
          <w:bCs/>
          <w:iCs/>
          <w:lang w:val="en-GB" w:eastAsia="zh-CN"/>
        </w:rPr>
        <w:t xml:space="preserve">following </w:t>
      </w:r>
      <w:r w:rsidR="003E3DB5">
        <w:rPr>
          <w:rFonts w:eastAsia="SimSun"/>
          <w:b/>
          <w:bCs/>
          <w:iCs/>
          <w:lang w:val="en-GB" w:eastAsia="zh-CN"/>
        </w:rPr>
        <w:t xml:space="preserve">mask </w:t>
      </w:r>
      <w:r w:rsidR="00CE03E3" w:rsidRPr="00022681">
        <w:rPr>
          <w:rFonts w:eastAsia="SimSun"/>
          <w:b/>
          <w:bCs/>
          <w:iCs/>
          <w:lang w:val="en-GB" w:eastAsia="zh-CN"/>
        </w:rPr>
        <w:t>indication</w:t>
      </w:r>
      <w:r w:rsidR="00643259">
        <w:rPr>
          <w:rFonts w:eastAsia="SimSun"/>
          <w:b/>
          <w:bCs/>
          <w:iCs/>
          <w:lang w:val="en-GB" w:eastAsia="zh-CN"/>
        </w:rPr>
        <w:t>:</w:t>
      </w:r>
    </w:p>
    <w:p w14:paraId="12467515" w14:textId="77777777" w:rsidR="00CE03E3" w:rsidRPr="00410028" w:rsidRDefault="00CE03E3" w:rsidP="00CE03E3">
      <w:pPr>
        <w:spacing w:after="0" w:line="360" w:lineRule="auto"/>
        <w:jc w:val="both"/>
        <w:rPr>
          <w:rFonts w:eastAsia="SimSun"/>
          <w:b/>
          <w:bCs/>
          <w:i/>
          <w:iCs/>
          <w:lang w:val="en-GB" w:eastAsia="zh-CN"/>
        </w:rPr>
      </w:pPr>
      <w:r w:rsidRPr="00410028">
        <w:rPr>
          <w:rFonts w:eastAsia="SimSun"/>
          <w:b/>
          <w:bCs/>
          <w:i/>
          <w:iCs/>
          <w:lang w:val="en-GB" w:eastAsia="zh-CN"/>
        </w:rPr>
        <w:t>NES_PRACH resource mask indication:     choice</w:t>
      </w:r>
    </w:p>
    <w:p w14:paraId="34065B88" w14:textId="77777777" w:rsidR="00CE03E3" w:rsidRPr="00410028" w:rsidRDefault="00CE03E3" w:rsidP="00CE03E3">
      <w:pPr>
        <w:spacing w:after="0" w:line="360" w:lineRule="auto"/>
        <w:jc w:val="both"/>
        <w:rPr>
          <w:rFonts w:eastAsia="SimSun"/>
          <w:b/>
          <w:bCs/>
          <w:i/>
          <w:iCs/>
          <w:lang w:val="en-GB" w:eastAsia="zh-CN"/>
        </w:rPr>
      </w:pPr>
      <w:r w:rsidRPr="00410028">
        <w:rPr>
          <w:rFonts w:eastAsia="SimSun" w:hint="eastAsia"/>
          <w:b/>
          <w:bCs/>
          <w:i/>
          <w:iCs/>
          <w:lang w:val="en-GB" w:eastAsia="zh-CN"/>
        </w:rPr>
        <w:t>{</w:t>
      </w:r>
    </w:p>
    <w:p w14:paraId="72F22D05" w14:textId="77777777" w:rsidR="00CE03E3" w:rsidRPr="00410028" w:rsidRDefault="00CE03E3" w:rsidP="00CE03E3">
      <w:pPr>
        <w:spacing w:after="0" w:line="360" w:lineRule="auto"/>
        <w:jc w:val="both"/>
        <w:rPr>
          <w:rFonts w:eastAsia="SimSun"/>
          <w:i/>
          <w:iCs/>
          <w:lang w:val="en-GB" w:eastAsia="zh-CN"/>
        </w:rPr>
      </w:pPr>
      <w:r w:rsidRPr="00410028">
        <w:rPr>
          <w:rFonts w:eastAsia="SimSun"/>
          <w:i/>
          <w:iCs/>
          <w:lang w:val="en-GB" w:eastAsia="zh-CN"/>
        </w:rPr>
        <w:t>2bits   first {1, 2, 3, 4} NES association pattern periods after the starting of every legacy PRACH configuration period</w:t>
      </w:r>
    </w:p>
    <w:p w14:paraId="4FB616FF" w14:textId="77777777" w:rsidR="00CE03E3" w:rsidRPr="00410028" w:rsidRDefault="00CE03E3" w:rsidP="00CE03E3">
      <w:pPr>
        <w:spacing w:after="0" w:line="360" w:lineRule="auto"/>
        <w:jc w:val="both"/>
        <w:rPr>
          <w:rFonts w:eastAsia="SimSun"/>
          <w:i/>
          <w:iCs/>
          <w:lang w:val="en-GB" w:eastAsia="zh-CN"/>
        </w:rPr>
      </w:pPr>
      <w:r w:rsidRPr="00410028">
        <w:rPr>
          <w:rFonts w:eastAsia="SimSun" w:hint="eastAsia"/>
          <w:i/>
          <w:iCs/>
          <w:lang w:val="en-GB" w:eastAsia="zh-CN"/>
        </w:rPr>
        <w:t>3</w:t>
      </w:r>
      <w:r w:rsidRPr="00410028">
        <w:rPr>
          <w:rFonts w:eastAsia="SimSun"/>
          <w:i/>
          <w:iCs/>
          <w:lang w:val="en-GB" w:eastAsia="zh-CN"/>
        </w:rPr>
        <w:t>bits   first {1,2, … ,8} NES association pattern periods after the starting of every legacy PRACH configuration period</w:t>
      </w:r>
    </w:p>
    <w:p w14:paraId="179D09FC" w14:textId="77777777" w:rsidR="00CE03E3" w:rsidRPr="00410028" w:rsidRDefault="00CE03E3" w:rsidP="00CE03E3">
      <w:pPr>
        <w:spacing w:after="0" w:line="360" w:lineRule="auto"/>
        <w:jc w:val="both"/>
        <w:rPr>
          <w:rFonts w:eastAsia="SimSun"/>
          <w:i/>
          <w:iCs/>
          <w:lang w:val="en-GB" w:eastAsia="zh-CN"/>
        </w:rPr>
      </w:pPr>
      <w:r w:rsidRPr="00410028">
        <w:rPr>
          <w:rFonts w:eastAsia="SimSun" w:hint="eastAsia"/>
          <w:i/>
          <w:iCs/>
          <w:lang w:val="en-GB" w:eastAsia="zh-CN"/>
        </w:rPr>
        <w:t>4</w:t>
      </w:r>
      <w:r w:rsidRPr="00410028">
        <w:rPr>
          <w:rFonts w:eastAsia="SimSun"/>
          <w:i/>
          <w:iCs/>
          <w:lang w:val="en-GB" w:eastAsia="zh-CN"/>
        </w:rPr>
        <w:t>bits   first {1,2, … ,16} NES association pattern periods after the starting of every legacy PRACH configuration period</w:t>
      </w:r>
    </w:p>
    <w:p w14:paraId="7E94B7C0" w14:textId="77777777" w:rsidR="00CE03E3" w:rsidRPr="00410028" w:rsidRDefault="00CE03E3" w:rsidP="00CE03E3">
      <w:pPr>
        <w:spacing w:after="0" w:line="360" w:lineRule="auto"/>
        <w:jc w:val="both"/>
        <w:rPr>
          <w:rFonts w:eastAsia="SimSun"/>
          <w:b/>
          <w:bCs/>
          <w:i/>
          <w:iCs/>
          <w:lang w:val="en-GB" w:eastAsia="zh-CN"/>
        </w:rPr>
      </w:pPr>
      <w:r w:rsidRPr="00410028">
        <w:rPr>
          <w:rFonts w:eastAsia="SimSun" w:hint="eastAsia"/>
          <w:b/>
          <w:bCs/>
          <w:i/>
          <w:iCs/>
          <w:lang w:val="en-GB" w:eastAsia="zh-CN"/>
        </w:rPr>
        <w:t>}</w:t>
      </w:r>
    </w:p>
    <w:p w14:paraId="603907E4" w14:textId="77777777" w:rsidR="00CE03E3" w:rsidRPr="006E41C2" w:rsidRDefault="00CE03E3" w:rsidP="00CE03E3">
      <w:pPr>
        <w:pStyle w:val="Heading2"/>
        <w:tabs>
          <w:tab w:val="clear" w:pos="718"/>
          <w:tab w:val="num" w:pos="434"/>
          <w:tab w:val="num" w:pos="860"/>
        </w:tabs>
        <w:ind w:left="576"/>
      </w:pPr>
      <w:r w:rsidRPr="006E41C2">
        <w:t>Adaption related</w:t>
      </w:r>
    </w:p>
    <w:p w14:paraId="06F09C09" w14:textId="77777777" w:rsidR="00CE03E3" w:rsidRPr="004272E6" w:rsidRDefault="00CE03E3" w:rsidP="00CE03E3">
      <w:pPr>
        <w:spacing w:line="360" w:lineRule="auto"/>
        <w:jc w:val="both"/>
        <w:rPr>
          <w:lang w:val="en-GB" w:eastAsia="ko-KR"/>
        </w:rPr>
      </w:pPr>
      <w:r>
        <w:rPr>
          <w:lang w:val="en-GB" w:eastAsia="ko-KR"/>
        </w:rPr>
        <w:t>With following agreements, the remaining details of DCI based PRACH adaptation is discussed</w:t>
      </w:r>
      <w:r w:rsidRPr="004272E6">
        <w:rPr>
          <w:lang w:val="en-GB" w:eastAsia="ko-KR"/>
        </w:rPr>
        <w:t>.</w:t>
      </w:r>
    </w:p>
    <w:tbl>
      <w:tblPr>
        <w:tblStyle w:val="TableGrid"/>
        <w:tblW w:w="0" w:type="auto"/>
        <w:tblLook w:val="04A0" w:firstRow="1" w:lastRow="0" w:firstColumn="1" w:lastColumn="0" w:noHBand="0" w:noVBand="1"/>
      </w:tblPr>
      <w:tblGrid>
        <w:gridCol w:w="9628"/>
      </w:tblGrid>
      <w:tr w:rsidR="00CE03E3" w14:paraId="2EFDFE26" w14:textId="77777777" w:rsidTr="00410028">
        <w:tc>
          <w:tcPr>
            <w:tcW w:w="9628" w:type="dxa"/>
          </w:tcPr>
          <w:p w14:paraId="579EAF74" w14:textId="77777777" w:rsidR="00CE03E3" w:rsidRPr="00E67FD2" w:rsidRDefault="00CE03E3" w:rsidP="00410028">
            <w:pPr>
              <w:spacing w:after="0"/>
              <w:rPr>
                <w:b/>
                <w:bCs/>
              </w:rPr>
            </w:pPr>
            <w:r w:rsidRPr="00E67FD2">
              <w:rPr>
                <w:b/>
                <w:bCs/>
                <w:highlight w:val="green"/>
              </w:rPr>
              <w:t>Agreemen</w:t>
            </w:r>
            <w:r>
              <w:rPr>
                <w:b/>
                <w:bCs/>
                <w:highlight w:val="green"/>
              </w:rPr>
              <w:t>t from RAN1#119</w:t>
            </w:r>
          </w:p>
          <w:p w14:paraId="7DBDD917" w14:textId="77777777" w:rsidR="00CE03E3" w:rsidRPr="00E67FD2" w:rsidRDefault="00CE03E3" w:rsidP="00410028">
            <w:pPr>
              <w:pStyle w:val="BodyText"/>
              <w:spacing w:after="0"/>
              <w:rPr>
                <w:rFonts w:ascii="Times New Roman" w:hAnsi="Times New Roman"/>
                <w:szCs w:val="20"/>
              </w:rPr>
            </w:pPr>
            <w:r w:rsidRPr="00E67FD2">
              <w:rPr>
                <w:rFonts w:ascii="Times New Roman" w:hAnsi="Times New Roman"/>
                <w:szCs w:val="20"/>
              </w:rPr>
              <w:t xml:space="preserve">Confirm the following working assumption from RAN1#118bis. </w:t>
            </w:r>
          </w:p>
          <w:p w14:paraId="773E5365" w14:textId="77777777" w:rsidR="00CE03E3" w:rsidRPr="00E67FD2" w:rsidRDefault="00CE03E3" w:rsidP="00410028">
            <w:pPr>
              <w:spacing w:after="0"/>
              <w:rPr>
                <w:b/>
                <w:bCs/>
              </w:rPr>
            </w:pPr>
            <w:r w:rsidRPr="00E67FD2">
              <w:rPr>
                <w:b/>
                <w:bCs/>
                <w:highlight w:val="darkYellow"/>
              </w:rPr>
              <w:t>Working Assumption</w:t>
            </w:r>
          </w:p>
          <w:p w14:paraId="2D123644" w14:textId="77777777" w:rsidR="00CE03E3" w:rsidRPr="00E67FD2" w:rsidRDefault="00CE03E3" w:rsidP="00410028">
            <w:pPr>
              <w:spacing w:after="0"/>
            </w:pPr>
            <w:r w:rsidRPr="00E67FD2">
              <w:t>For DCI-based adaptation for additional PRACH resources, at least DCI format 1_0 can carry the adaptation indication for UEs in idle/inactive and connected mode.</w:t>
            </w:r>
          </w:p>
          <w:p w14:paraId="2EB889D3" w14:textId="77777777" w:rsidR="00CE03E3" w:rsidRPr="00E67FD2" w:rsidRDefault="00CE03E3" w:rsidP="00022681">
            <w:pPr>
              <w:pStyle w:val="ListParagraph"/>
              <w:numPr>
                <w:ilvl w:val="0"/>
                <w:numId w:val="19"/>
              </w:numPr>
              <w:spacing w:after="0"/>
              <w:ind w:leftChars="0"/>
            </w:pPr>
            <w:r w:rsidRPr="00E67FD2">
              <w:t>P-RNTI is used</w:t>
            </w:r>
          </w:p>
          <w:p w14:paraId="788C2330" w14:textId="77777777" w:rsidR="00CE03E3" w:rsidRPr="00CA758F" w:rsidRDefault="00CE03E3" w:rsidP="00410028">
            <w:pPr>
              <w:spacing w:after="0"/>
              <w:rPr>
                <w:rFonts w:ascii="Times" w:eastAsia="Batang" w:hAnsi="Times"/>
                <w:b/>
                <w:bCs/>
                <w:szCs w:val="24"/>
                <w:lang w:val="en-GB" w:eastAsia="x-none"/>
              </w:rPr>
            </w:pPr>
          </w:p>
          <w:p w14:paraId="332EE9D7" w14:textId="77777777" w:rsidR="00CE03E3" w:rsidRPr="003376F6" w:rsidRDefault="00CE03E3" w:rsidP="00410028">
            <w:pPr>
              <w:overflowPunct w:val="0"/>
              <w:autoSpaceDE w:val="0"/>
              <w:autoSpaceDN w:val="0"/>
              <w:adjustRightInd w:val="0"/>
              <w:contextualSpacing/>
              <w:jc w:val="both"/>
              <w:textAlignment w:val="baseline"/>
              <w:rPr>
                <w:b/>
                <w:bCs/>
              </w:rPr>
            </w:pPr>
            <w:r w:rsidRPr="00D51D72">
              <w:rPr>
                <w:b/>
                <w:bCs/>
                <w:highlight w:val="green"/>
              </w:rPr>
              <w:t>Ag</w:t>
            </w:r>
            <w:r w:rsidRPr="006A357C">
              <w:rPr>
                <w:b/>
                <w:bCs/>
                <w:highlight w:val="green"/>
              </w:rPr>
              <w:t>reement</w:t>
            </w:r>
            <w:r w:rsidRPr="00410028">
              <w:rPr>
                <w:b/>
                <w:bCs/>
                <w:highlight w:val="green"/>
              </w:rPr>
              <w:t xml:space="preserve"> from RAN1#120</w:t>
            </w:r>
          </w:p>
          <w:p w14:paraId="29CDAB42" w14:textId="77777777" w:rsidR="00CE03E3" w:rsidRPr="000A47AA" w:rsidRDefault="00CE03E3" w:rsidP="00410028">
            <w:r w:rsidRPr="000A47AA">
              <w:t>Study the following options for the reference point (for the availability information of additional PRACH resources indicated by DCI 1_0 with P-RNTI</w:t>
            </w:r>
            <w:r w:rsidRPr="000A47AA">
              <w:rPr>
                <w:color w:val="FF0000"/>
              </w:rPr>
              <w:t xml:space="preserve"> in a PF</w:t>
            </w:r>
            <w:r w:rsidRPr="000A47AA">
              <w:t xml:space="preserve">) for RRC idle/inactive mode UE and RRC connected mode UE, </w:t>
            </w:r>
          </w:p>
          <w:p w14:paraId="522FC7C3" w14:textId="77777777" w:rsidR="00CE03E3" w:rsidRPr="000A47AA" w:rsidRDefault="00CE03E3" w:rsidP="00022681">
            <w:pPr>
              <w:numPr>
                <w:ilvl w:val="0"/>
                <w:numId w:val="36"/>
              </w:numPr>
              <w:spacing w:after="0"/>
              <w:contextualSpacing/>
            </w:pPr>
            <w:r w:rsidRPr="000A47AA">
              <w:t xml:space="preserve">Option 1: SFN of the first PF from the next I-DRX cycle </w:t>
            </w:r>
          </w:p>
          <w:p w14:paraId="0E0F53F1" w14:textId="77777777" w:rsidR="00CE03E3" w:rsidRPr="000A47AA" w:rsidRDefault="00CE03E3" w:rsidP="00022681">
            <w:pPr>
              <w:numPr>
                <w:ilvl w:val="0"/>
                <w:numId w:val="36"/>
              </w:numPr>
              <w:spacing w:after="0"/>
              <w:contextualSpacing/>
            </w:pPr>
            <w:r w:rsidRPr="000A47AA">
              <w:t xml:space="preserve">Option 2: SFN of the first PF from the current I-DRX cycle </w:t>
            </w:r>
          </w:p>
          <w:p w14:paraId="7D13FEB1" w14:textId="77777777" w:rsidR="00CE03E3" w:rsidRPr="000A47AA" w:rsidRDefault="00CE03E3" w:rsidP="00022681">
            <w:pPr>
              <w:numPr>
                <w:ilvl w:val="0"/>
                <w:numId w:val="36"/>
              </w:numPr>
              <w:spacing w:after="0"/>
              <w:contextualSpacing/>
            </w:pPr>
            <w:r w:rsidRPr="000A47AA">
              <w:t xml:space="preserve">Option 3: From the first frame of the </w:t>
            </w:r>
            <w:r>
              <w:t>f</w:t>
            </w:r>
            <w:r w:rsidRPr="000A47AA">
              <w:t>irst PRACH association period after UE receives the DCI</w:t>
            </w:r>
          </w:p>
          <w:p w14:paraId="031ECAB5" w14:textId="77777777" w:rsidR="00CE03E3" w:rsidRPr="000A47AA" w:rsidRDefault="00CE03E3" w:rsidP="00022681">
            <w:pPr>
              <w:numPr>
                <w:ilvl w:val="0"/>
                <w:numId w:val="36"/>
              </w:numPr>
              <w:spacing w:after="0"/>
              <w:contextualSpacing/>
            </w:pPr>
            <w:r w:rsidRPr="000A47AA">
              <w:t xml:space="preserve">Option 4: From the first frame of the current SI modification period </w:t>
            </w:r>
          </w:p>
          <w:p w14:paraId="4F5345B7" w14:textId="77777777" w:rsidR="00CE03E3" w:rsidRPr="000A47AA" w:rsidRDefault="00CE03E3" w:rsidP="00022681">
            <w:pPr>
              <w:numPr>
                <w:ilvl w:val="0"/>
                <w:numId w:val="36"/>
              </w:numPr>
              <w:spacing w:after="0"/>
              <w:contextualSpacing/>
            </w:pPr>
            <w:r w:rsidRPr="000A47AA">
              <w:t>Option 5: From the first frame of the next SI modification period</w:t>
            </w:r>
          </w:p>
          <w:p w14:paraId="48A64DA8" w14:textId="77777777" w:rsidR="00CE03E3" w:rsidRPr="004272E6" w:rsidRDefault="00CE03E3" w:rsidP="00410028">
            <w:pPr>
              <w:spacing w:after="0"/>
              <w:rPr>
                <w:rFonts w:eastAsia="Batang"/>
                <w:szCs w:val="24"/>
                <w:lang w:val="en-GB" w:eastAsia="x-none"/>
              </w:rPr>
            </w:pPr>
          </w:p>
        </w:tc>
      </w:tr>
    </w:tbl>
    <w:p w14:paraId="610BC2A8" w14:textId="77777777" w:rsidR="00CE03E3" w:rsidRDefault="00CE03E3" w:rsidP="00CE03E3">
      <w:pPr>
        <w:spacing w:before="240" w:line="360" w:lineRule="auto"/>
        <w:jc w:val="both"/>
        <w:rPr>
          <w:rFonts w:eastAsia="SimSun"/>
          <w:lang w:val="en-GB" w:eastAsia="zh-CN"/>
        </w:rPr>
      </w:pPr>
      <w:r>
        <w:rPr>
          <w:rFonts w:eastAsia="SimSun"/>
          <w:lang w:val="en-GB" w:eastAsia="zh-CN"/>
        </w:rPr>
        <w:t xml:space="preserve">Since DCI format 1_0 with P-RNTI is selected to indicate the adaption information for NES configured RACH resource, the following aspect needs to be discussed and decided. </w:t>
      </w:r>
    </w:p>
    <w:p w14:paraId="1B37927B" w14:textId="77777777" w:rsidR="00CE03E3" w:rsidRDefault="00CE03E3" w:rsidP="00022681">
      <w:pPr>
        <w:pStyle w:val="ListParagraph"/>
        <w:numPr>
          <w:ilvl w:val="0"/>
          <w:numId w:val="32"/>
        </w:numPr>
        <w:spacing w:line="360" w:lineRule="auto"/>
        <w:ind w:leftChars="0"/>
        <w:jc w:val="both"/>
        <w:rPr>
          <w:rFonts w:eastAsia="SimSun"/>
          <w:lang w:val="en-GB" w:eastAsia="zh-CN"/>
        </w:rPr>
      </w:pPr>
      <w:r>
        <w:rPr>
          <w:rFonts w:eastAsia="SimSun"/>
          <w:lang w:val="en-GB" w:eastAsia="zh-CN"/>
        </w:rPr>
        <w:t xml:space="preserve">The time point to apply the adapted RACH resource or the received RACH adaption </w:t>
      </w:r>
    </w:p>
    <w:p w14:paraId="3DFB3E4B" w14:textId="77777777" w:rsidR="00CE03E3" w:rsidRDefault="00CE03E3" w:rsidP="00CE03E3">
      <w:pPr>
        <w:pStyle w:val="ListParagraph"/>
        <w:spacing w:line="360" w:lineRule="auto"/>
        <w:ind w:leftChars="110" w:left="220"/>
        <w:jc w:val="both"/>
        <w:rPr>
          <w:rFonts w:eastAsia="SimSun"/>
          <w:lang w:val="en-GB" w:eastAsia="zh-CN"/>
        </w:rPr>
      </w:pPr>
      <w:r w:rsidRPr="00461AFE">
        <w:rPr>
          <w:rFonts w:eastAsia="SimSun"/>
          <w:noProof/>
          <w:lang w:eastAsia="zh-CN"/>
        </w:rPr>
        <w:drawing>
          <wp:inline distT="0" distB="0" distL="0" distR="0" wp14:anchorId="2106573D" wp14:editId="0B4D7257">
            <wp:extent cx="6120130" cy="86169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861695"/>
                    </a:xfrm>
                    <a:prstGeom prst="rect">
                      <a:avLst/>
                    </a:prstGeom>
                    <a:noFill/>
                    <a:ln>
                      <a:noFill/>
                    </a:ln>
                  </pic:spPr>
                </pic:pic>
              </a:graphicData>
            </a:graphic>
          </wp:inline>
        </w:drawing>
      </w:r>
    </w:p>
    <w:p w14:paraId="6A919344" w14:textId="615C27A9" w:rsidR="00CE03E3" w:rsidRPr="00E07012" w:rsidRDefault="00CE03E3" w:rsidP="00CE03E3">
      <w:pPr>
        <w:jc w:val="center"/>
        <w:rPr>
          <w:rFonts w:eastAsia="SimSun"/>
          <w:b/>
          <w:lang w:val="en-GB" w:eastAsia="zh-CN"/>
        </w:rPr>
      </w:pPr>
      <w:r w:rsidRPr="0062350D">
        <w:rPr>
          <w:b/>
          <w:bCs/>
        </w:rPr>
        <w:t xml:space="preserve">Figure </w:t>
      </w:r>
      <w:r w:rsidR="00F8535E">
        <w:rPr>
          <w:b/>
          <w:bCs/>
        </w:rPr>
        <w:t>3.</w:t>
      </w:r>
      <w:r w:rsidRPr="00E07012">
        <w:rPr>
          <w:rFonts w:eastAsia="SimSun" w:hint="eastAsia"/>
          <w:b/>
          <w:lang w:val="en-GB" w:eastAsia="zh-CN"/>
        </w:rPr>
        <w:t xml:space="preserve"> </w:t>
      </w:r>
      <w:r w:rsidRPr="00E07012">
        <w:rPr>
          <w:rFonts w:eastAsia="SimSun"/>
          <w:b/>
          <w:lang w:val="en-GB" w:eastAsia="zh-CN"/>
        </w:rPr>
        <w:t>Illustration of different time instance for UE intending for RACH.</w:t>
      </w:r>
    </w:p>
    <w:p w14:paraId="6DCB979A" w14:textId="77777777" w:rsidR="00CE03E3" w:rsidRDefault="00CE03E3" w:rsidP="00CE03E3">
      <w:pPr>
        <w:spacing w:before="240" w:line="360" w:lineRule="auto"/>
        <w:jc w:val="both"/>
        <w:rPr>
          <w:rFonts w:eastAsia="SimSun"/>
          <w:lang w:val="en-GB" w:eastAsia="zh-CN"/>
        </w:rPr>
      </w:pPr>
      <w:r>
        <w:rPr>
          <w:rFonts w:eastAsia="SimSun"/>
          <w:lang w:val="en-GB" w:eastAsia="zh-CN"/>
        </w:rPr>
        <w:t>Given the fact that the NES RACH resource needs to serve the idle UE for initial access, and network has no idea when UE will initiate RACH transmission, thus, as shown in above figure, there are several time instances to be considered. Correspondingly, RAN1 needs to discuss the UE behaviour in different time instances:</w:t>
      </w:r>
    </w:p>
    <w:p w14:paraId="3683F179" w14:textId="77777777" w:rsidR="00CE03E3" w:rsidRDefault="00CE03E3" w:rsidP="00022681">
      <w:pPr>
        <w:pStyle w:val="ListParagraph"/>
        <w:numPr>
          <w:ilvl w:val="1"/>
          <w:numId w:val="32"/>
        </w:numPr>
        <w:spacing w:line="360" w:lineRule="auto"/>
        <w:ind w:leftChars="0"/>
        <w:jc w:val="both"/>
        <w:rPr>
          <w:rFonts w:eastAsia="SimSun"/>
          <w:lang w:val="en-GB" w:eastAsia="zh-CN"/>
        </w:rPr>
      </w:pPr>
      <w:r>
        <w:rPr>
          <w:rFonts w:eastAsia="SimSun"/>
          <w:lang w:val="en-GB" w:eastAsia="zh-CN"/>
        </w:rPr>
        <w:t xml:space="preserve">Case 1: </w:t>
      </w:r>
      <w:r>
        <w:rPr>
          <w:rFonts w:eastAsia="SimSun" w:hint="eastAsia"/>
          <w:lang w:val="en-GB" w:eastAsia="zh-CN"/>
        </w:rPr>
        <w:t>Time instance</w:t>
      </w:r>
      <w:r>
        <w:rPr>
          <w:rFonts w:eastAsia="SimSun"/>
          <w:lang w:val="en-GB" w:eastAsia="zh-CN"/>
        </w:rPr>
        <w:t xml:space="preserve"> 1, in which the UE have RRC configuration but got no DCI adaptation yet. In this case, UE needs to know whether the RRC indicated resource can be directly used or it has to wait for the DCI information for adaptation if any. Thus, UE may assume:</w:t>
      </w:r>
    </w:p>
    <w:p w14:paraId="7ED3729D" w14:textId="77777777" w:rsidR="00CE03E3" w:rsidRDefault="00CE03E3" w:rsidP="00022681">
      <w:pPr>
        <w:pStyle w:val="ListParagraph"/>
        <w:numPr>
          <w:ilvl w:val="2"/>
          <w:numId w:val="32"/>
        </w:numPr>
        <w:spacing w:line="360" w:lineRule="auto"/>
        <w:ind w:leftChars="0"/>
        <w:jc w:val="both"/>
        <w:rPr>
          <w:rFonts w:eastAsia="SimSun"/>
          <w:lang w:val="en-GB" w:eastAsia="zh-CN"/>
        </w:rPr>
      </w:pPr>
      <w:r>
        <w:rPr>
          <w:rFonts w:eastAsia="SimSun"/>
          <w:lang w:val="en-GB" w:eastAsia="zh-CN"/>
        </w:rPr>
        <w:t xml:space="preserve">Option 1-1: the RRC configured NES RACH resource is available. </w:t>
      </w:r>
    </w:p>
    <w:p w14:paraId="10E0F211" w14:textId="77777777" w:rsidR="00CE03E3" w:rsidRDefault="00CE03E3" w:rsidP="00022681">
      <w:pPr>
        <w:pStyle w:val="ListParagraph"/>
        <w:numPr>
          <w:ilvl w:val="2"/>
          <w:numId w:val="32"/>
        </w:numPr>
        <w:spacing w:line="360" w:lineRule="auto"/>
        <w:ind w:leftChars="0"/>
        <w:jc w:val="both"/>
        <w:rPr>
          <w:rFonts w:eastAsia="SimSun"/>
          <w:lang w:val="en-GB" w:eastAsia="zh-CN"/>
        </w:rPr>
      </w:pPr>
      <w:r>
        <w:rPr>
          <w:rFonts w:eastAsia="SimSun"/>
          <w:lang w:val="en-GB" w:eastAsia="zh-CN"/>
        </w:rPr>
        <w:t>Option 1-2: the RRC configured NES RACH resource is NOT directly available and UE needs to check the PO indicated adaption before actual using it.</w:t>
      </w:r>
    </w:p>
    <w:p w14:paraId="20B32190" w14:textId="77777777" w:rsidR="00CE03E3" w:rsidRDefault="00CE03E3" w:rsidP="00022681">
      <w:pPr>
        <w:pStyle w:val="ListParagraph"/>
        <w:numPr>
          <w:ilvl w:val="1"/>
          <w:numId w:val="32"/>
        </w:numPr>
        <w:spacing w:line="360" w:lineRule="auto"/>
        <w:ind w:leftChars="0"/>
        <w:jc w:val="both"/>
        <w:rPr>
          <w:rFonts w:eastAsia="SimSun"/>
          <w:lang w:val="en-GB" w:eastAsia="zh-CN"/>
        </w:rPr>
      </w:pPr>
      <w:r>
        <w:rPr>
          <w:rFonts w:eastAsia="SimSun"/>
          <w:lang w:val="en-GB" w:eastAsia="zh-CN"/>
        </w:rPr>
        <w:t xml:space="preserve">Case 2: Time instance 2 &amp; 3, in which different UE might get their adaptation DCI in different PO. In this case, different UE actually obtain the adaptation information in different time point, but all the UE should have the common understanding on which RACH resource can be used, or at least there should be no conflict if UE can see different available resources. The UE might: </w:t>
      </w:r>
    </w:p>
    <w:p w14:paraId="131B4B4F" w14:textId="77777777" w:rsidR="00CE03E3" w:rsidRDefault="00CE03E3" w:rsidP="00022681">
      <w:pPr>
        <w:pStyle w:val="ListParagraph"/>
        <w:numPr>
          <w:ilvl w:val="2"/>
          <w:numId w:val="32"/>
        </w:numPr>
        <w:spacing w:line="360" w:lineRule="auto"/>
        <w:ind w:leftChars="0"/>
        <w:jc w:val="both"/>
        <w:rPr>
          <w:rFonts w:eastAsia="SimSun"/>
          <w:lang w:val="en-GB" w:eastAsia="zh-CN"/>
        </w:rPr>
      </w:pPr>
      <w:r>
        <w:rPr>
          <w:rFonts w:eastAsia="SimSun"/>
          <w:lang w:val="en-GB" w:eastAsia="zh-CN"/>
        </w:rPr>
        <w:t xml:space="preserve">Option 2-1: use its received PO carrying the adaption information as the reference. </w:t>
      </w:r>
    </w:p>
    <w:p w14:paraId="1924DFCE" w14:textId="77777777" w:rsidR="00CE03E3" w:rsidRDefault="00CE03E3" w:rsidP="00CE03E3">
      <w:pPr>
        <w:pStyle w:val="ListParagraph"/>
        <w:spacing w:line="360" w:lineRule="auto"/>
        <w:ind w:leftChars="0" w:left="1260"/>
        <w:jc w:val="both"/>
        <w:rPr>
          <w:rFonts w:eastAsia="SimSun"/>
          <w:lang w:val="en-GB" w:eastAsia="zh-CN"/>
        </w:rPr>
      </w:pPr>
      <w:r>
        <w:rPr>
          <w:rFonts w:eastAsia="SimSun"/>
          <w:lang w:val="en-GB" w:eastAsia="zh-CN"/>
        </w:rPr>
        <w:t xml:space="preserve">For example, assuming ending time of such PO is N, then after a certain time X, the adapted RACH resource can be used. For this option, clearly different UE might have different “N” according to their own received PO. Then gNB needs to ensure the determined available adapted RACH resource by UE(s) are aligned. In addition, even though if the determined available adapted RACH resource is in somewhat “UE specific”, the fairness needs to maintain for different options. Such fairness can be reflected that, for different UE, for their own PO, they can get the resource to use in same/similar time delay. If one design gets the UE in PO 1 has resource in a really quick way, but the UE in PO 4 needs to wait another long time, it won’t be a fair design solution. </w:t>
      </w:r>
    </w:p>
    <w:p w14:paraId="36AAADF7" w14:textId="77777777" w:rsidR="00CE03E3" w:rsidRDefault="00CE03E3" w:rsidP="00022681">
      <w:pPr>
        <w:pStyle w:val="ListParagraph"/>
        <w:numPr>
          <w:ilvl w:val="2"/>
          <w:numId w:val="32"/>
        </w:numPr>
        <w:spacing w:line="360" w:lineRule="auto"/>
        <w:ind w:leftChars="0"/>
        <w:jc w:val="both"/>
        <w:rPr>
          <w:rFonts w:eastAsia="SimSun"/>
          <w:lang w:val="en-GB" w:eastAsia="zh-CN"/>
        </w:rPr>
      </w:pPr>
      <w:r>
        <w:rPr>
          <w:rFonts w:eastAsia="SimSun"/>
          <w:lang w:val="en-GB" w:eastAsia="zh-CN"/>
        </w:rPr>
        <w:t>Option 2-2: use the Page cycle which contains the received PO</w:t>
      </w:r>
      <w:r w:rsidRPr="002F0CFD">
        <w:rPr>
          <w:rFonts w:eastAsia="SimSun"/>
          <w:lang w:val="en-GB" w:eastAsia="zh-CN"/>
        </w:rPr>
        <w:t xml:space="preserve"> </w:t>
      </w:r>
      <w:r>
        <w:rPr>
          <w:rFonts w:eastAsia="SimSun"/>
          <w:lang w:val="en-GB" w:eastAsia="zh-CN"/>
        </w:rPr>
        <w:t>carrying the adaption information as the reference.</w:t>
      </w:r>
    </w:p>
    <w:p w14:paraId="4CE0A530" w14:textId="77777777" w:rsidR="00CE03E3" w:rsidRDefault="00CE03E3" w:rsidP="00CE03E3">
      <w:pPr>
        <w:pStyle w:val="ListParagraph"/>
        <w:spacing w:line="360" w:lineRule="auto"/>
        <w:ind w:leftChars="0" w:left="1260"/>
        <w:jc w:val="both"/>
        <w:rPr>
          <w:rFonts w:eastAsia="SimSun"/>
          <w:lang w:val="en-GB" w:eastAsia="zh-CN"/>
        </w:rPr>
      </w:pPr>
      <w:r>
        <w:rPr>
          <w:rFonts w:eastAsia="SimSun" w:hint="eastAsia"/>
          <w:lang w:val="en-GB" w:eastAsia="zh-CN"/>
        </w:rPr>
        <w:t>T</w:t>
      </w:r>
      <w:r>
        <w:rPr>
          <w:rFonts w:eastAsia="SimSun"/>
          <w:lang w:val="en-GB" w:eastAsia="zh-CN"/>
        </w:rPr>
        <w:t xml:space="preserve">his means, all the UE within the paging cycle will use the same time point of the paging cycle as the reference time to determine available adapted RACH resource. Thus, there is no issue of alignment. </w:t>
      </w:r>
    </w:p>
    <w:p w14:paraId="612DEEB6" w14:textId="77777777" w:rsidR="00CE03E3" w:rsidRDefault="00CE03E3" w:rsidP="00022681">
      <w:pPr>
        <w:pStyle w:val="ListParagraph"/>
        <w:numPr>
          <w:ilvl w:val="1"/>
          <w:numId w:val="32"/>
        </w:numPr>
        <w:spacing w:line="360" w:lineRule="auto"/>
        <w:ind w:leftChars="0"/>
        <w:jc w:val="both"/>
        <w:rPr>
          <w:rFonts w:eastAsia="SimSun"/>
          <w:lang w:val="en-GB" w:eastAsia="zh-CN"/>
        </w:rPr>
      </w:pPr>
      <w:r>
        <w:rPr>
          <w:rFonts w:eastAsia="SimSun"/>
          <w:lang w:val="en-GB" w:eastAsia="zh-CN"/>
        </w:rPr>
        <w:t>Case 3: Time instance 1, 4 &amp; 5, in which different/new UE might initiate RACH procedure and transmission in different time instances. This case is actually more related to the question on how often does the network inform such adaption information. UE might assume:</w:t>
      </w:r>
    </w:p>
    <w:p w14:paraId="3A2BB8E0" w14:textId="77777777" w:rsidR="00CE03E3" w:rsidRDefault="00CE03E3" w:rsidP="00022681">
      <w:pPr>
        <w:pStyle w:val="ListParagraph"/>
        <w:numPr>
          <w:ilvl w:val="2"/>
          <w:numId w:val="32"/>
        </w:numPr>
        <w:spacing w:line="360" w:lineRule="auto"/>
        <w:ind w:leftChars="0"/>
        <w:jc w:val="both"/>
        <w:rPr>
          <w:rFonts w:eastAsia="SimSun"/>
          <w:lang w:val="en-GB" w:eastAsia="zh-CN"/>
        </w:rPr>
      </w:pPr>
      <w:r>
        <w:rPr>
          <w:rFonts w:eastAsia="SimSun"/>
          <w:lang w:val="en-GB" w:eastAsia="zh-CN"/>
        </w:rPr>
        <w:t>Option 3-1: the adaptation information is transmitted in every paging cycle.</w:t>
      </w:r>
    </w:p>
    <w:p w14:paraId="3A602D69" w14:textId="77777777" w:rsidR="00CE03E3" w:rsidRPr="004272E6" w:rsidRDefault="00CE03E3" w:rsidP="00CE03E3">
      <w:pPr>
        <w:pStyle w:val="ListParagraph"/>
        <w:spacing w:line="360" w:lineRule="auto"/>
        <w:ind w:leftChars="0" w:left="1260"/>
        <w:jc w:val="both"/>
        <w:rPr>
          <w:rFonts w:eastAsia="SimSun"/>
          <w:lang w:val="en-GB" w:eastAsia="zh-CN"/>
        </w:rPr>
      </w:pPr>
      <w:r>
        <w:rPr>
          <w:rFonts w:eastAsia="SimSun" w:hint="eastAsia"/>
          <w:lang w:val="en-GB" w:eastAsia="zh-CN"/>
        </w:rPr>
        <w:t>T</w:t>
      </w:r>
      <w:r>
        <w:rPr>
          <w:rFonts w:eastAsia="SimSun"/>
          <w:lang w:val="en-GB" w:eastAsia="zh-CN"/>
        </w:rPr>
        <w:t xml:space="preserve">his option could the best/lowest latency for UE to get the adaptation information but certainly, it will consume the largest network energy from network. </w:t>
      </w:r>
    </w:p>
    <w:p w14:paraId="16BAEC4A" w14:textId="77777777" w:rsidR="00CE03E3" w:rsidRDefault="00CE03E3" w:rsidP="00022681">
      <w:pPr>
        <w:pStyle w:val="ListParagraph"/>
        <w:numPr>
          <w:ilvl w:val="2"/>
          <w:numId w:val="32"/>
        </w:numPr>
        <w:spacing w:line="360" w:lineRule="auto"/>
        <w:ind w:leftChars="0"/>
        <w:jc w:val="both"/>
        <w:rPr>
          <w:rFonts w:eastAsia="SimSun"/>
          <w:lang w:val="en-GB" w:eastAsia="zh-CN"/>
        </w:rPr>
      </w:pPr>
      <w:r>
        <w:rPr>
          <w:rFonts w:eastAsia="SimSun"/>
          <w:lang w:val="en-GB" w:eastAsia="zh-CN"/>
        </w:rPr>
        <w:t xml:space="preserve">Option 3-2: the adaptation information is transmitted in a particular paging cycle, e.g., network indicates one paging cycle or pre-define a paging cycle to carry the adaptation. </w:t>
      </w:r>
    </w:p>
    <w:p w14:paraId="1C078FE1" w14:textId="77777777" w:rsidR="00CE03E3" w:rsidRDefault="00CE03E3" w:rsidP="00CE03E3">
      <w:pPr>
        <w:pStyle w:val="ListParagraph"/>
        <w:spacing w:line="360" w:lineRule="auto"/>
        <w:ind w:leftChars="0" w:left="1260"/>
        <w:jc w:val="both"/>
        <w:rPr>
          <w:rFonts w:eastAsia="SimSun"/>
          <w:lang w:val="en-GB" w:eastAsia="zh-CN"/>
        </w:rPr>
      </w:pPr>
      <w:r>
        <w:rPr>
          <w:rFonts w:eastAsia="SimSun"/>
          <w:lang w:val="en-GB" w:eastAsia="zh-CN"/>
        </w:rPr>
        <w:t xml:space="preserve">This option can achieve some balance between indication latency and energy consumption. The cost is some signalling overhead or additional UE determination on the paging cycle for the adaption. </w:t>
      </w:r>
    </w:p>
    <w:p w14:paraId="692758AB" w14:textId="77777777" w:rsidR="00CE03E3" w:rsidRPr="00410028" w:rsidRDefault="00CE03E3" w:rsidP="00CE03E3">
      <w:pPr>
        <w:spacing w:line="360" w:lineRule="auto"/>
        <w:jc w:val="both"/>
        <w:rPr>
          <w:rFonts w:eastAsia="SimSun"/>
          <w:lang w:val="en-GB" w:eastAsia="zh-CN"/>
        </w:rPr>
      </w:pPr>
      <w:r>
        <w:rPr>
          <w:rFonts w:eastAsia="SimSun" w:hint="eastAsia"/>
          <w:lang w:val="en-GB" w:eastAsia="zh-CN"/>
        </w:rPr>
        <w:t>W</w:t>
      </w:r>
      <w:r>
        <w:rPr>
          <w:rFonts w:eastAsia="SimSun"/>
          <w:lang w:val="en-GB" w:eastAsia="zh-CN"/>
        </w:rPr>
        <w:t xml:space="preserve">ith consideration for idle/inactive UE paging or connected UE paging, the paging cycle in above discussion can refer to </w:t>
      </w:r>
      <w:r w:rsidRPr="000A47AA">
        <w:t>I-DRX cycle</w:t>
      </w:r>
      <w:r>
        <w:t xml:space="preserve"> or </w:t>
      </w:r>
      <w:r w:rsidRPr="000A47AA">
        <w:t>SI modification period</w:t>
      </w:r>
      <w:r>
        <w:t xml:space="preserve"> respectively. If we are looking for a unified solution, the SI modification period might be choice, even though it might be too long. But from network efficiency perspective, it’s more beneficial. </w:t>
      </w:r>
    </w:p>
    <w:p w14:paraId="25817F39" w14:textId="09D87690" w:rsidR="00CE03E3" w:rsidRPr="00022681" w:rsidRDefault="00CE03E3" w:rsidP="00CE03E3">
      <w:pPr>
        <w:spacing w:after="0" w:line="360" w:lineRule="auto"/>
        <w:jc w:val="both"/>
        <w:rPr>
          <w:b/>
          <w:bCs/>
          <w:iCs/>
        </w:rPr>
      </w:pPr>
      <w:r w:rsidRPr="00022681">
        <w:rPr>
          <w:rFonts w:eastAsia="SimSun"/>
          <w:b/>
          <w:bCs/>
          <w:iCs/>
          <w:lang w:val="en-GB" w:eastAsia="zh-CN"/>
        </w:rPr>
        <w:t xml:space="preserve">Proposal </w:t>
      </w:r>
      <w:r w:rsidR="00022681">
        <w:rPr>
          <w:rFonts w:eastAsia="SimSun"/>
          <w:b/>
          <w:bCs/>
          <w:iCs/>
          <w:lang w:val="en-GB" w:eastAsia="zh-CN"/>
        </w:rPr>
        <w:t>7</w:t>
      </w:r>
      <w:r w:rsidRPr="00022681">
        <w:rPr>
          <w:rFonts w:eastAsia="SimSun"/>
          <w:b/>
          <w:bCs/>
          <w:iCs/>
          <w:lang w:val="en-GB" w:eastAsia="zh-CN"/>
        </w:rPr>
        <w:t>:</w:t>
      </w:r>
      <w:r w:rsidRPr="00022681">
        <w:t xml:space="preserve"> </w:t>
      </w:r>
      <w:r w:rsidR="00022681">
        <w:rPr>
          <w:b/>
          <w:bCs/>
          <w:iCs/>
        </w:rPr>
        <w:t>F</w:t>
      </w:r>
      <w:r w:rsidRPr="00022681">
        <w:rPr>
          <w:b/>
          <w:bCs/>
          <w:iCs/>
        </w:rPr>
        <w:t>or the r</w:t>
      </w:r>
      <w:r w:rsidRPr="00022681">
        <w:rPr>
          <w:b/>
          <w:bCs/>
          <w:iCs/>
          <w:color w:val="000000" w:themeColor="text1"/>
        </w:rPr>
        <w:t>eference point (for the availability information of additional PRACH resources indicated by DCI 1_0 with P-RNTI in a PF) for</w:t>
      </w:r>
      <w:r w:rsidRPr="00022681">
        <w:rPr>
          <w:b/>
          <w:bCs/>
          <w:iCs/>
        </w:rPr>
        <w:t xml:space="preserve"> RRC idle/inactive mode UE and RRC connected mode UE, in CBRA, it adopts</w:t>
      </w:r>
    </w:p>
    <w:p w14:paraId="73FA8525" w14:textId="7DEFA9A6" w:rsidR="00CE03E3" w:rsidRPr="00022681" w:rsidRDefault="00CE03E3" w:rsidP="00022681">
      <w:pPr>
        <w:numPr>
          <w:ilvl w:val="0"/>
          <w:numId w:val="36"/>
        </w:numPr>
        <w:spacing w:after="0"/>
        <w:contextualSpacing/>
        <w:rPr>
          <w:b/>
          <w:bCs/>
          <w:iCs/>
        </w:rPr>
      </w:pPr>
      <w:r w:rsidRPr="00022681">
        <w:rPr>
          <w:b/>
          <w:bCs/>
          <w:iCs/>
        </w:rPr>
        <w:t>Option 5: From the first frame of the next SI modification period</w:t>
      </w:r>
      <w:r w:rsidR="00643259">
        <w:rPr>
          <w:b/>
          <w:bCs/>
          <w:iCs/>
        </w:rPr>
        <w:t>.</w:t>
      </w:r>
    </w:p>
    <w:p w14:paraId="6CD2DBAB" w14:textId="77777777" w:rsidR="00CE03E3" w:rsidRPr="00022681" w:rsidRDefault="00CE03E3" w:rsidP="00CE03E3">
      <w:pPr>
        <w:spacing w:after="0" w:line="360" w:lineRule="auto"/>
        <w:jc w:val="both"/>
        <w:rPr>
          <w:rFonts w:eastAsia="SimSun"/>
          <w:b/>
          <w:bCs/>
          <w:iCs/>
          <w:lang w:eastAsia="zh-CN"/>
        </w:rPr>
      </w:pPr>
    </w:p>
    <w:p w14:paraId="70421971" w14:textId="77777777" w:rsidR="00CE03E3" w:rsidRPr="00022681" w:rsidRDefault="00CE03E3" w:rsidP="00CE03E3">
      <w:pPr>
        <w:spacing w:after="0" w:line="360" w:lineRule="auto"/>
        <w:jc w:val="both"/>
        <w:rPr>
          <w:rFonts w:eastAsia="SimSun"/>
          <w:b/>
          <w:bCs/>
          <w:lang w:val="en-GB" w:eastAsia="zh-CN"/>
        </w:rPr>
      </w:pPr>
      <w:r w:rsidRPr="00022681">
        <w:rPr>
          <w:rFonts w:eastAsia="SimSun"/>
          <w:b/>
          <w:bCs/>
          <w:iCs/>
          <w:lang w:val="en-GB" w:eastAsia="zh-CN"/>
        </w:rPr>
        <w:t xml:space="preserve">Proposal 8: </w:t>
      </w:r>
      <w:r w:rsidRPr="00022681">
        <w:rPr>
          <w:rFonts w:eastAsia="SimSun"/>
          <w:b/>
          <w:bCs/>
          <w:lang w:val="en-GB" w:eastAsia="zh-CN"/>
        </w:rPr>
        <w:t>For NES PRACH adaption, RAN1 considers following:</w:t>
      </w:r>
    </w:p>
    <w:p w14:paraId="32D6FAAA" w14:textId="77777777" w:rsidR="00CE03E3" w:rsidRPr="00022681" w:rsidRDefault="00CE03E3" w:rsidP="00022681">
      <w:pPr>
        <w:pStyle w:val="ListParagraph"/>
        <w:numPr>
          <w:ilvl w:val="0"/>
          <w:numId w:val="33"/>
        </w:numPr>
        <w:spacing w:after="0" w:line="360" w:lineRule="auto"/>
        <w:ind w:leftChars="0"/>
        <w:jc w:val="both"/>
        <w:rPr>
          <w:b/>
          <w:lang w:val="en-GB" w:eastAsia="ko-KR"/>
        </w:rPr>
      </w:pPr>
      <w:r w:rsidRPr="00022681">
        <w:rPr>
          <w:b/>
          <w:lang w:val="en-GB" w:eastAsia="ko-KR"/>
        </w:rPr>
        <w:t>the RRC configured NES RACH resource is NOT directly available and UE needs to check the PO indicated adaption before actual using it;</w:t>
      </w:r>
    </w:p>
    <w:p w14:paraId="7C5B13E9" w14:textId="2FB434E1" w:rsidR="00CE03E3" w:rsidRDefault="00CE03E3" w:rsidP="00022681">
      <w:pPr>
        <w:pStyle w:val="ListParagraph"/>
        <w:numPr>
          <w:ilvl w:val="0"/>
          <w:numId w:val="33"/>
        </w:numPr>
        <w:spacing w:after="0" w:line="360" w:lineRule="auto"/>
        <w:ind w:leftChars="0"/>
        <w:jc w:val="both"/>
        <w:rPr>
          <w:b/>
          <w:i/>
          <w:lang w:val="en-GB" w:eastAsia="ko-KR"/>
        </w:rPr>
      </w:pPr>
      <w:r w:rsidRPr="00022681">
        <w:rPr>
          <w:b/>
          <w:lang w:val="en-GB" w:eastAsia="ko-KR"/>
        </w:rPr>
        <w:t>the adaptation information is transmitted in a particular paging cycle, e.g., network indicates one paging cycle or pre-define a paging cycle to carry the adaptation</w:t>
      </w:r>
      <w:r w:rsidRPr="00410028">
        <w:rPr>
          <w:b/>
          <w:i/>
          <w:lang w:val="en-GB" w:eastAsia="ko-KR"/>
        </w:rPr>
        <w:t>.</w:t>
      </w:r>
    </w:p>
    <w:p w14:paraId="2F5D6A0A" w14:textId="260AEE60" w:rsidR="00AB4C46" w:rsidRDefault="00AB4C46" w:rsidP="00AB4C46">
      <w:pPr>
        <w:spacing w:after="0" w:line="360" w:lineRule="auto"/>
        <w:jc w:val="both"/>
        <w:rPr>
          <w:b/>
          <w:i/>
          <w:lang w:val="en-GB" w:eastAsia="ko-KR"/>
        </w:rPr>
      </w:pPr>
    </w:p>
    <w:p w14:paraId="7C57C0AA" w14:textId="77777777" w:rsidR="00AB4C46" w:rsidRPr="00410028" w:rsidRDefault="00AB4C46" w:rsidP="00AB4C46">
      <w:pPr>
        <w:spacing w:line="360" w:lineRule="auto"/>
        <w:jc w:val="both"/>
        <w:rPr>
          <w:rFonts w:eastAsia="SimSun"/>
          <w:lang w:val="en-GB" w:eastAsia="zh-CN"/>
        </w:rPr>
      </w:pPr>
      <w:r w:rsidRPr="00410028">
        <w:rPr>
          <w:rFonts w:eastAsia="SimSun"/>
          <w:lang w:val="en-GB" w:eastAsia="zh-CN"/>
        </w:rPr>
        <w:t>RAN1 has agreed that for DCI-based adaptation for additional PRACH resources, at least DCI format 1_0 can carry the adaptation indication for UEs in idle/inactive and connected mode. This DCI is paging DCI and transmitted in PO and addressed to P-RNTI.</w:t>
      </w:r>
    </w:p>
    <w:p w14:paraId="4D873756" w14:textId="77777777" w:rsidR="00AB4C46" w:rsidRPr="00410028" w:rsidRDefault="00AB4C46" w:rsidP="00AB4C46">
      <w:pPr>
        <w:spacing w:line="360" w:lineRule="auto"/>
        <w:jc w:val="both"/>
        <w:rPr>
          <w:rFonts w:eastAsia="SimSun"/>
          <w:lang w:val="en-GB" w:eastAsia="zh-CN"/>
        </w:rPr>
      </w:pPr>
      <w:r w:rsidRPr="00410028">
        <w:rPr>
          <w:rFonts w:eastAsia="SimSun"/>
          <w:lang w:val="en-GB" w:eastAsia="zh-CN"/>
        </w:rPr>
        <w:t>In</w:t>
      </w:r>
      <w:r>
        <w:rPr>
          <w:rFonts w:eastAsia="SimSun"/>
          <w:lang w:val="en-GB" w:eastAsia="zh-CN"/>
        </w:rPr>
        <w:t xml:space="preserve"> </w:t>
      </w:r>
      <w:r w:rsidRPr="00410028">
        <w:rPr>
          <w:rFonts w:eastAsia="SimSun"/>
          <w:lang w:val="en-GB" w:eastAsia="zh-CN"/>
        </w:rPr>
        <w:t>order to receive this, UE needs to monitor PO in RRC_CONNECTED state. However, PO is monitored only if paging search space is configured in active DL BWP. Paging search space configuration is not mandatory in every BWP. In case paging search space is not configured in active DL BWP, UE cannot receive the DCI format 1_0. So other mechanism (such RRC Reconfiguration message or MAC CE or group DCI) for adaptation for additional PRACH resources may be needed.</w:t>
      </w:r>
    </w:p>
    <w:p w14:paraId="5762C890" w14:textId="6627587F" w:rsidR="00AB4C46" w:rsidRPr="00410028" w:rsidRDefault="00AB4C46" w:rsidP="00AB4C46">
      <w:pPr>
        <w:spacing w:after="0" w:line="360" w:lineRule="auto"/>
        <w:jc w:val="both"/>
        <w:rPr>
          <w:rFonts w:eastAsia="SimSun"/>
          <w:b/>
          <w:bCs/>
          <w:iCs/>
          <w:lang w:val="en-GB" w:eastAsia="zh-CN"/>
        </w:rPr>
      </w:pPr>
      <w:r w:rsidRPr="00410028">
        <w:rPr>
          <w:rFonts w:eastAsia="SimSun"/>
          <w:b/>
          <w:bCs/>
          <w:iCs/>
          <w:lang w:val="en-GB" w:eastAsia="zh-CN"/>
        </w:rPr>
        <w:t xml:space="preserve">Proposal </w:t>
      </w:r>
      <w:r>
        <w:rPr>
          <w:rFonts w:eastAsia="SimSun"/>
          <w:b/>
          <w:bCs/>
          <w:iCs/>
          <w:lang w:val="en-GB" w:eastAsia="zh-CN"/>
        </w:rPr>
        <w:t>9</w:t>
      </w:r>
      <w:r w:rsidRPr="00410028">
        <w:rPr>
          <w:rFonts w:eastAsia="SimSun"/>
          <w:b/>
          <w:bCs/>
          <w:iCs/>
          <w:lang w:val="en-GB" w:eastAsia="zh-CN"/>
        </w:rPr>
        <w:t xml:space="preserve">: Discuss and </w:t>
      </w:r>
      <w:r>
        <w:rPr>
          <w:rFonts w:eastAsia="SimSun"/>
          <w:b/>
          <w:bCs/>
          <w:iCs/>
          <w:lang w:val="en-GB" w:eastAsia="zh-CN"/>
        </w:rPr>
        <w:t>adopt</w:t>
      </w:r>
      <w:r w:rsidRPr="00410028">
        <w:rPr>
          <w:rFonts w:eastAsia="SimSun"/>
          <w:b/>
          <w:bCs/>
          <w:iCs/>
          <w:lang w:val="en-GB" w:eastAsia="zh-CN"/>
        </w:rPr>
        <w:t xml:space="preserve"> one of the following for RRC_CONNECTED</w:t>
      </w:r>
      <w:r w:rsidR="0006275A">
        <w:rPr>
          <w:rFonts w:eastAsia="SimSun"/>
          <w:b/>
          <w:bCs/>
          <w:iCs/>
          <w:lang w:val="en-GB" w:eastAsia="zh-CN"/>
        </w:rPr>
        <w:t xml:space="preserve">: </w:t>
      </w:r>
    </w:p>
    <w:p w14:paraId="03B532DA" w14:textId="77777777" w:rsidR="00AB4C46" w:rsidRPr="0006275A" w:rsidRDefault="00AB4C46" w:rsidP="0006275A">
      <w:pPr>
        <w:pStyle w:val="ListParagraph"/>
        <w:numPr>
          <w:ilvl w:val="0"/>
          <w:numId w:val="43"/>
        </w:numPr>
        <w:spacing w:after="0" w:line="360" w:lineRule="auto"/>
        <w:ind w:leftChars="0"/>
        <w:jc w:val="both"/>
        <w:rPr>
          <w:rFonts w:eastAsia="SimSun"/>
          <w:b/>
          <w:bCs/>
          <w:iCs/>
          <w:lang w:val="en-GB" w:eastAsia="zh-CN"/>
        </w:rPr>
      </w:pPr>
      <w:r w:rsidRPr="0006275A">
        <w:rPr>
          <w:rFonts w:eastAsia="SimSun"/>
          <w:b/>
          <w:bCs/>
          <w:iCs/>
          <w:lang w:val="en-GB" w:eastAsia="zh-CN"/>
        </w:rPr>
        <w:t>Option 1: if adaptation for additional PRACH resources is supported in active UL BWP, network ensures that paging search space is configured in active DL BWP.</w:t>
      </w:r>
    </w:p>
    <w:p w14:paraId="596C964F" w14:textId="77777777" w:rsidR="00AB4C46" w:rsidRPr="0006275A" w:rsidRDefault="00AB4C46" w:rsidP="0006275A">
      <w:pPr>
        <w:pStyle w:val="ListParagraph"/>
        <w:numPr>
          <w:ilvl w:val="0"/>
          <w:numId w:val="43"/>
        </w:numPr>
        <w:spacing w:after="0" w:line="360" w:lineRule="auto"/>
        <w:ind w:leftChars="0"/>
        <w:jc w:val="both"/>
        <w:rPr>
          <w:rFonts w:eastAsia="SimSun"/>
          <w:b/>
          <w:bCs/>
          <w:iCs/>
          <w:lang w:val="en-GB" w:eastAsia="zh-CN"/>
        </w:rPr>
      </w:pPr>
      <w:r w:rsidRPr="0006275A">
        <w:rPr>
          <w:rFonts w:eastAsia="SimSun"/>
          <w:b/>
          <w:bCs/>
          <w:iCs/>
          <w:lang w:val="en-GB" w:eastAsia="zh-CN"/>
        </w:rPr>
        <w:t>Option 2: Introduce other mechanism (such RRC Reconfiguration message or MAC CE or group DCI) for adaptation for additional PRACH resources in RRC_CONNECTED.</w:t>
      </w:r>
    </w:p>
    <w:p w14:paraId="35CF289F" w14:textId="1785CE33" w:rsidR="00AB4C46" w:rsidRPr="00AB4C46" w:rsidRDefault="00AB4C46" w:rsidP="00AB4C46">
      <w:pPr>
        <w:spacing w:line="360" w:lineRule="auto"/>
        <w:jc w:val="both"/>
        <w:rPr>
          <w:rFonts w:eastAsia="SimSun"/>
          <w:lang w:val="en-GB" w:eastAsia="zh-CN"/>
        </w:rPr>
      </w:pPr>
    </w:p>
    <w:p w14:paraId="67562005" w14:textId="77777777" w:rsidR="00AB4C46" w:rsidRPr="00410028" w:rsidRDefault="00AB4C46" w:rsidP="00AB4C46">
      <w:pPr>
        <w:spacing w:line="360" w:lineRule="auto"/>
        <w:jc w:val="both"/>
        <w:rPr>
          <w:rFonts w:eastAsia="SimSun"/>
          <w:lang w:val="en-GB" w:eastAsia="zh-CN"/>
        </w:rPr>
      </w:pPr>
      <w:r w:rsidRPr="00410028">
        <w:rPr>
          <w:rFonts w:eastAsia="SimSun"/>
          <w:lang w:val="en-GB" w:eastAsia="zh-CN"/>
        </w:rPr>
        <w:t>UE can be configured with multiple BWPs in RRC_CONNECTED. Multiple BWPs can be configured with additional PRACH resources. The issue is which BWPs additional PRACH resources are activated when the DCI is received. In our view, for DCI-based adaptation for additional PRACH resources in RRC_CONNECTED, DCI activates the additional PRACH resources configured in the active UL BWP. This is a simple approach and does not additional changes to DCI.</w:t>
      </w:r>
    </w:p>
    <w:p w14:paraId="6E174BDC" w14:textId="50EA277B" w:rsidR="00AB4C46" w:rsidRPr="00410028" w:rsidRDefault="00AB4C46" w:rsidP="00AB4C46">
      <w:pPr>
        <w:spacing w:after="0" w:line="360" w:lineRule="auto"/>
        <w:jc w:val="both"/>
        <w:rPr>
          <w:rFonts w:eastAsia="SimSun"/>
          <w:b/>
          <w:bCs/>
          <w:iCs/>
          <w:lang w:val="en-GB" w:eastAsia="zh-CN"/>
        </w:rPr>
      </w:pPr>
      <w:r w:rsidRPr="00410028">
        <w:rPr>
          <w:rFonts w:eastAsia="SimSun"/>
          <w:b/>
          <w:bCs/>
          <w:iCs/>
          <w:lang w:val="en-GB" w:eastAsia="zh-CN"/>
        </w:rPr>
        <w:t xml:space="preserve">Proposal </w:t>
      </w:r>
      <w:r>
        <w:rPr>
          <w:rFonts w:eastAsia="SimSun"/>
          <w:b/>
          <w:bCs/>
          <w:iCs/>
          <w:lang w:val="en-GB" w:eastAsia="zh-CN"/>
        </w:rPr>
        <w:t>10</w:t>
      </w:r>
      <w:r w:rsidRPr="00410028">
        <w:rPr>
          <w:rFonts w:eastAsia="SimSun"/>
          <w:b/>
          <w:bCs/>
          <w:iCs/>
          <w:lang w:val="en-GB" w:eastAsia="zh-CN"/>
        </w:rPr>
        <w:t>: For DCI-based adaptation for additional PRACH resources in RRC_CONNECTED, DCI activates the additional PRACH resources configured in the active UL BWP.</w:t>
      </w:r>
    </w:p>
    <w:p w14:paraId="0C6791F9" w14:textId="41F9880E" w:rsidR="00AB4C46" w:rsidRDefault="00AB4C46" w:rsidP="00AB4C46">
      <w:pPr>
        <w:spacing w:after="0" w:line="360" w:lineRule="auto"/>
        <w:jc w:val="both"/>
        <w:rPr>
          <w:b/>
          <w:i/>
          <w:lang w:val="en-GB" w:eastAsia="ko-KR"/>
        </w:rPr>
      </w:pPr>
    </w:p>
    <w:p w14:paraId="1CE549EB" w14:textId="459AAE11" w:rsidR="00AB4C46" w:rsidRDefault="00AB4C46" w:rsidP="00AB4C46">
      <w:pPr>
        <w:spacing w:line="360" w:lineRule="auto"/>
        <w:jc w:val="both"/>
        <w:rPr>
          <w:rFonts w:eastAsia="SimSun"/>
          <w:lang w:val="en-GB" w:eastAsia="zh-CN"/>
        </w:rPr>
      </w:pPr>
      <w:r w:rsidRPr="00AB4C46">
        <w:rPr>
          <w:rFonts w:eastAsia="SimSun"/>
          <w:lang w:val="en-GB" w:eastAsia="zh-CN"/>
        </w:rPr>
        <w:t xml:space="preserve">In addition, </w:t>
      </w:r>
      <w:r>
        <w:rPr>
          <w:rFonts w:eastAsia="SimSun"/>
          <w:lang w:val="en-GB" w:eastAsia="zh-CN"/>
        </w:rPr>
        <w:t>since the network might also prepare the SUL in the system, there might be a chance the either or both of SUL and NUL are configured with additional PRACH resource. Given the SUL and NUL are in different carrier and for different purpose, e.g., SUL for more coverage limited case, so the expectation on the UE in SUL and NUL are different. Then it’s more gNB’s choice on which one(s) in the SUL and/or NUL to be actually activated for UE to use. So we suggest to indication of the NUL and/or SUL in the Paging DCI.</w:t>
      </w:r>
    </w:p>
    <w:p w14:paraId="5A1489E2" w14:textId="0CDCDE80" w:rsidR="00AB4C46" w:rsidRDefault="00AB4C46" w:rsidP="00AB4C46">
      <w:pPr>
        <w:spacing w:after="0" w:line="360" w:lineRule="auto"/>
        <w:jc w:val="both"/>
        <w:rPr>
          <w:rFonts w:eastAsia="SimSun"/>
          <w:b/>
          <w:bCs/>
          <w:iCs/>
          <w:lang w:val="en-GB" w:eastAsia="zh-CN"/>
        </w:rPr>
      </w:pPr>
      <w:r w:rsidRPr="00AB4C46">
        <w:rPr>
          <w:rFonts w:eastAsia="SimSun"/>
          <w:b/>
          <w:bCs/>
          <w:iCs/>
          <w:lang w:val="en-GB" w:eastAsia="zh-CN"/>
        </w:rPr>
        <w:t>Proposal 11: Paging DCI also indicate SUL and/or NUL in addition to 1 bit for activation.</w:t>
      </w:r>
    </w:p>
    <w:p w14:paraId="105092EB" w14:textId="77777777" w:rsidR="00AB4C46" w:rsidRPr="00AB4C46" w:rsidRDefault="00AB4C46" w:rsidP="00AB4C46">
      <w:pPr>
        <w:spacing w:after="0" w:line="360" w:lineRule="auto"/>
        <w:jc w:val="both"/>
        <w:rPr>
          <w:rFonts w:eastAsia="SimSun"/>
          <w:b/>
          <w:bCs/>
          <w:iCs/>
          <w:lang w:val="en-GB" w:eastAsia="zh-CN"/>
        </w:rPr>
      </w:pPr>
    </w:p>
    <w:p w14:paraId="256468F5" w14:textId="77777777" w:rsidR="00CE03E3" w:rsidRDefault="00CE03E3" w:rsidP="00CE03E3">
      <w:pPr>
        <w:pStyle w:val="Heading2"/>
        <w:tabs>
          <w:tab w:val="clear" w:pos="718"/>
          <w:tab w:val="num" w:pos="434"/>
          <w:tab w:val="num" w:pos="860"/>
        </w:tabs>
        <w:ind w:left="576"/>
      </w:pPr>
      <w:r w:rsidRPr="00410028">
        <w:t>P</w:t>
      </w:r>
      <w:r>
        <w:t>DCCH</w:t>
      </w:r>
      <w:r w:rsidRPr="00410028">
        <w:t xml:space="preserve"> order related</w:t>
      </w:r>
    </w:p>
    <w:p w14:paraId="181B4F7B" w14:textId="77777777" w:rsidR="00CE03E3" w:rsidRDefault="00CE03E3" w:rsidP="00CE03E3">
      <w:pPr>
        <w:rPr>
          <w:rFonts w:eastAsia="SimSun"/>
          <w:lang w:val="en-GB" w:eastAsia="zh-CN"/>
        </w:rPr>
      </w:pPr>
      <w:r>
        <w:rPr>
          <w:rFonts w:eastAsia="SimSun"/>
          <w:lang w:val="en-GB" w:eastAsia="zh-CN"/>
        </w:rPr>
        <w:t>For following agreement</w:t>
      </w:r>
    </w:p>
    <w:tbl>
      <w:tblPr>
        <w:tblStyle w:val="TableGrid"/>
        <w:tblW w:w="0" w:type="auto"/>
        <w:tblLook w:val="04A0" w:firstRow="1" w:lastRow="0" w:firstColumn="1" w:lastColumn="0" w:noHBand="0" w:noVBand="1"/>
      </w:tblPr>
      <w:tblGrid>
        <w:gridCol w:w="9628"/>
      </w:tblGrid>
      <w:tr w:rsidR="00CE03E3" w14:paraId="24CD29AC" w14:textId="77777777" w:rsidTr="00410028">
        <w:tc>
          <w:tcPr>
            <w:tcW w:w="9628" w:type="dxa"/>
          </w:tcPr>
          <w:p w14:paraId="6AC4D84E" w14:textId="77777777" w:rsidR="00CE03E3" w:rsidRPr="00F2503A" w:rsidRDefault="00CE03E3" w:rsidP="00410028">
            <w:pPr>
              <w:rPr>
                <w:rFonts w:cs="Times"/>
                <w:b/>
                <w:bCs/>
                <w:lang w:eastAsia="x-none"/>
              </w:rPr>
            </w:pPr>
            <w:r w:rsidRPr="00F2503A">
              <w:rPr>
                <w:rFonts w:cs="Times"/>
                <w:b/>
                <w:bCs/>
                <w:highlight w:val="green"/>
                <w:lang w:eastAsia="x-none"/>
              </w:rPr>
              <w:t>Agreement</w:t>
            </w:r>
          </w:p>
          <w:p w14:paraId="1CAB1223" w14:textId="77777777" w:rsidR="00CE03E3" w:rsidRPr="00AD10C6" w:rsidRDefault="00CE03E3" w:rsidP="00410028">
            <w:r w:rsidRPr="00AD10C6">
              <w:t xml:space="preserve">For adaption of PRACH in time-domain, for a connected mode UE, support a 1-bit field in DCI 1_0 with C-RNTI used to trigger PRACH (i.e. PDCCH order) to indicate whether the additional PRACH resource(s) is available for the triggered PRACH. </w:t>
            </w:r>
          </w:p>
          <w:p w14:paraId="69E38E79" w14:textId="77777777" w:rsidR="00CE03E3" w:rsidRPr="00AD10C6" w:rsidRDefault="00CE03E3" w:rsidP="00022681">
            <w:pPr>
              <w:pStyle w:val="ListParagraph"/>
              <w:numPr>
                <w:ilvl w:val="0"/>
                <w:numId w:val="19"/>
              </w:numPr>
              <w:spacing w:after="0"/>
              <w:ind w:leftChars="0"/>
            </w:pPr>
            <w:r w:rsidRPr="00AD10C6">
              <w:t>FFS: UE behaviour (e.g. applicable resources for PRACH mask index) when it is indicated of additional PRACH resource(s)</w:t>
            </w:r>
          </w:p>
          <w:p w14:paraId="59DD95EA" w14:textId="77777777" w:rsidR="00CE03E3" w:rsidRPr="00410028" w:rsidRDefault="00CE03E3" w:rsidP="00022681">
            <w:pPr>
              <w:pStyle w:val="ListParagraph"/>
              <w:numPr>
                <w:ilvl w:val="0"/>
                <w:numId w:val="19"/>
              </w:numPr>
              <w:spacing w:after="0"/>
              <w:ind w:leftChars="0"/>
            </w:pPr>
            <w:r w:rsidRPr="00AD10C6">
              <w:t>FFS: Details on how to reuse existing bit for the 1-bit indication</w:t>
            </w:r>
          </w:p>
        </w:tc>
      </w:tr>
    </w:tbl>
    <w:p w14:paraId="21F1AFBD" w14:textId="77777777" w:rsidR="00CE03E3" w:rsidRDefault="00CE03E3" w:rsidP="00022681">
      <w:pPr>
        <w:spacing w:before="240" w:line="360" w:lineRule="auto"/>
        <w:jc w:val="both"/>
        <w:rPr>
          <w:rFonts w:eastAsia="SimSun"/>
          <w:lang w:val="en-GB" w:eastAsia="zh-CN"/>
        </w:rPr>
      </w:pPr>
      <w:r>
        <w:rPr>
          <w:rFonts w:eastAsia="SimSun"/>
          <w:lang w:val="en-GB" w:eastAsia="zh-CN"/>
        </w:rPr>
        <w:t>Several remaining aspects are to be decided:</w:t>
      </w:r>
    </w:p>
    <w:p w14:paraId="4FEFAF9D" w14:textId="77777777" w:rsidR="00CE03E3" w:rsidRDefault="00CE03E3" w:rsidP="00022681">
      <w:pPr>
        <w:pStyle w:val="ListParagraph"/>
        <w:numPr>
          <w:ilvl w:val="0"/>
          <w:numId w:val="41"/>
        </w:numPr>
        <w:spacing w:line="360" w:lineRule="auto"/>
        <w:ind w:leftChars="0"/>
        <w:jc w:val="both"/>
        <w:rPr>
          <w:rFonts w:eastAsia="SimSun"/>
          <w:lang w:val="en-GB" w:eastAsia="zh-CN"/>
        </w:rPr>
      </w:pPr>
      <w:r w:rsidRPr="00410028">
        <w:rPr>
          <w:rFonts w:eastAsia="SimSun"/>
          <w:b/>
          <w:bCs/>
          <w:lang w:val="en-GB" w:eastAsia="zh-CN"/>
        </w:rPr>
        <w:t>The applicable resource of the 1 bit indication of whether additional PRACH resource is available.</w:t>
      </w:r>
      <w:r>
        <w:rPr>
          <w:rFonts w:eastAsia="SimSun"/>
          <w:lang w:val="en-GB" w:eastAsia="zh-CN"/>
        </w:rPr>
        <w:t xml:space="preserve"> E.g., it applies to both additional PRACH and legacy PRACH or applies to only additional PRACH. The Pros of the former explanation could choose the earliest PRACH resource as much as possible for contention free RACH. But it will mix the legacy resource and additional resource together. Given the association pattern period is separately determined by legacy and additional PRACH resource, thus, it’s difficult for network to always align these two resource configurations so the indication of PRACH mask index could easily applied. Thus the clean way is to apply to additional PRACH resource only if such 1 bit indication enables the additional PRACH resource. However, if the PDCCH order triggered the CBRA, there is no need to differentiate the additional and legacy resource, we can follow the normal procedure of CBRA that both resources can be selected by UE. </w:t>
      </w:r>
    </w:p>
    <w:p w14:paraId="3930FE97" w14:textId="77777777" w:rsidR="00CE03E3" w:rsidRDefault="00CE03E3" w:rsidP="00022681">
      <w:pPr>
        <w:pStyle w:val="ListParagraph"/>
        <w:numPr>
          <w:ilvl w:val="0"/>
          <w:numId w:val="41"/>
        </w:numPr>
        <w:spacing w:line="360" w:lineRule="auto"/>
        <w:ind w:leftChars="0"/>
        <w:jc w:val="both"/>
        <w:rPr>
          <w:rFonts w:eastAsia="SimSun"/>
          <w:lang w:val="en-GB" w:eastAsia="zh-CN"/>
        </w:rPr>
      </w:pPr>
      <w:r w:rsidRPr="00410028">
        <w:rPr>
          <w:rFonts w:eastAsia="SimSun" w:hint="eastAsia"/>
          <w:b/>
          <w:bCs/>
          <w:lang w:val="en-GB" w:eastAsia="zh-CN"/>
        </w:rPr>
        <w:t>T</w:t>
      </w:r>
      <w:r w:rsidRPr="00410028">
        <w:rPr>
          <w:rFonts w:eastAsia="SimSun"/>
          <w:b/>
          <w:bCs/>
          <w:lang w:val="en-GB" w:eastAsia="zh-CN"/>
        </w:rPr>
        <w:t>he timeline of applying the additional resource.</w:t>
      </w:r>
      <w:r>
        <w:rPr>
          <w:rFonts w:eastAsia="SimSun"/>
          <w:lang w:val="en-GB" w:eastAsia="zh-CN"/>
        </w:rPr>
        <w:t xml:space="preserve"> If network triggers the CFRA, to fit the general requirement of the CFRA, which is to allow UE conduct the RACH quicker. The indicated additional resource becomes available a certain time after the PDCCH order, e.g., it doesn’t need to wait for the paging cycle for the availability. Since this is CFRA and network can ensure the suitable PRACH resource for reception without impact the possible deep sleep. In addition, there should be also a limit on the time window for such CFRA resource availability, so that network no needs to keep waiting, as shown in following figure. on the other side for CBRA, it can follow the rules in previous section for the general timeline of the availability. </w:t>
      </w:r>
    </w:p>
    <w:p w14:paraId="27A3B78E" w14:textId="77777777" w:rsidR="00CE03E3" w:rsidRDefault="00CE03E3" w:rsidP="00CE03E3">
      <w:pPr>
        <w:pStyle w:val="ListParagraph"/>
        <w:spacing w:line="360" w:lineRule="auto"/>
        <w:ind w:leftChars="0" w:left="420"/>
        <w:jc w:val="center"/>
        <w:rPr>
          <w:rFonts w:eastAsia="SimSun"/>
          <w:lang w:val="en-GB" w:eastAsia="zh-CN"/>
        </w:rPr>
      </w:pPr>
      <w:r w:rsidRPr="001071E0">
        <w:rPr>
          <w:rFonts w:eastAsia="SimSun" w:hint="eastAsia"/>
          <w:noProof/>
          <w:lang w:eastAsia="zh-CN"/>
        </w:rPr>
        <w:drawing>
          <wp:inline distT="0" distB="0" distL="0" distR="0" wp14:anchorId="35282968" wp14:editId="60C93E4A">
            <wp:extent cx="4071068" cy="1459962"/>
            <wp:effectExtent l="0" t="0" r="0"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87306" cy="1465785"/>
                    </a:xfrm>
                    <a:prstGeom prst="rect">
                      <a:avLst/>
                    </a:prstGeom>
                    <a:noFill/>
                    <a:ln>
                      <a:noFill/>
                    </a:ln>
                  </pic:spPr>
                </pic:pic>
              </a:graphicData>
            </a:graphic>
          </wp:inline>
        </w:drawing>
      </w:r>
    </w:p>
    <w:p w14:paraId="4EC58E1D" w14:textId="04D9531F" w:rsidR="00CE03E3" w:rsidRPr="00410028" w:rsidRDefault="00CE03E3" w:rsidP="00CE03E3">
      <w:pPr>
        <w:spacing w:line="360" w:lineRule="auto"/>
        <w:jc w:val="center"/>
        <w:rPr>
          <w:rFonts w:eastAsia="SimSun"/>
          <w:b/>
          <w:bCs/>
          <w:lang w:val="en-GB" w:eastAsia="zh-CN"/>
        </w:rPr>
      </w:pPr>
      <w:r w:rsidRPr="00410028">
        <w:rPr>
          <w:rFonts w:eastAsia="SimSun"/>
          <w:b/>
          <w:bCs/>
          <w:lang w:val="en-GB" w:eastAsia="zh-CN"/>
        </w:rPr>
        <w:t xml:space="preserve">Figure </w:t>
      </w:r>
      <w:r w:rsidR="00F8535E">
        <w:rPr>
          <w:rFonts w:eastAsia="SimSun"/>
          <w:b/>
          <w:bCs/>
          <w:lang w:val="en-GB" w:eastAsia="zh-CN"/>
        </w:rPr>
        <w:t>4. I</w:t>
      </w:r>
      <w:r w:rsidRPr="00410028">
        <w:rPr>
          <w:rFonts w:eastAsia="SimSun"/>
          <w:b/>
          <w:bCs/>
          <w:lang w:val="en-GB" w:eastAsia="zh-CN"/>
        </w:rPr>
        <w:t>llustration of applicable time window for PDCCH order triggered CFRA.</w:t>
      </w:r>
    </w:p>
    <w:p w14:paraId="2384BE92" w14:textId="3E8EF12A" w:rsidR="00022681" w:rsidRDefault="00CE03E3" w:rsidP="00022681">
      <w:pPr>
        <w:spacing w:after="0" w:line="360" w:lineRule="auto"/>
        <w:rPr>
          <w:rFonts w:eastAsia="SimSun"/>
          <w:b/>
          <w:bCs/>
          <w:iCs/>
          <w:lang w:val="en-GB" w:eastAsia="zh-CN"/>
        </w:rPr>
      </w:pPr>
      <w:r w:rsidRPr="00022681">
        <w:rPr>
          <w:rFonts w:eastAsia="SimSun" w:hint="eastAsia"/>
          <w:b/>
          <w:bCs/>
          <w:iCs/>
          <w:lang w:val="en-GB" w:eastAsia="zh-CN"/>
        </w:rPr>
        <w:t>P</w:t>
      </w:r>
      <w:r w:rsidR="00022681">
        <w:rPr>
          <w:rFonts w:eastAsia="SimSun"/>
          <w:b/>
          <w:bCs/>
          <w:iCs/>
          <w:lang w:val="en-GB" w:eastAsia="zh-CN"/>
        </w:rPr>
        <w:t xml:space="preserve">roposal </w:t>
      </w:r>
      <w:r w:rsidR="00AB4C46">
        <w:rPr>
          <w:rFonts w:eastAsia="SimSun"/>
          <w:b/>
          <w:bCs/>
          <w:iCs/>
          <w:lang w:val="en-GB" w:eastAsia="zh-CN"/>
        </w:rPr>
        <w:t>12</w:t>
      </w:r>
      <w:r w:rsidRPr="00022681">
        <w:rPr>
          <w:rFonts w:eastAsia="SimSun"/>
          <w:b/>
          <w:bCs/>
          <w:iCs/>
          <w:lang w:val="en-GB" w:eastAsia="zh-CN"/>
        </w:rPr>
        <w:t xml:space="preserve">: </w:t>
      </w:r>
    </w:p>
    <w:p w14:paraId="2342D657" w14:textId="2066D1A1" w:rsidR="00CE03E3" w:rsidRPr="00022681" w:rsidRDefault="00CE03E3" w:rsidP="00022681">
      <w:pPr>
        <w:pStyle w:val="ListParagraph"/>
        <w:numPr>
          <w:ilvl w:val="0"/>
          <w:numId w:val="33"/>
        </w:numPr>
        <w:spacing w:after="0" w:line="360" w:lineRule="auto"/>
        <w:ind w:leftChars="0"/>
        <w:jc w:val="both"/>
        <w:rPr>
          <w:b/>
          <w:lang w:val="en-GB" w:eastAsia="ko-KR"/>
        </w:rPr>
      </w:pPr>
      <w:r w:rsidRPr="00022681">
        <w:rPr>
          <w:b/>
          <w:lang w:val="en-GB" w:eastAsia="ko-KR"/>
        </w:rPr>
        <w:t xml:space="preserve">For PDCCH triggered CFRA:  </w:t>
      </w:r>
    </w:p>
    <w:p w14:paraId="56259B00" w14:textId="567B748A" w:rsidR="00CE03E3" w:rsidRPr="00022681" w:rsidRDefault="00CE03E3" w:rsidP="00022681">
      <w:pPr>
        <w:pStyle w:val="ListParagraph"/>
        <w:numPr>
          <w:ilvl w:val="1"/>
          <w:numId w:val="33"/>
        </w:numPr>
        <w:spacing w:after="0" w:line="360" w:lineRule="auto"/>
        <w:ind w:leftChars="0"/>
        <w:jc w:val="both"/>
        <w:rPr>
          <w:b/>
          <w:lang w:val="en-GB" w:eastAsia="ko-KR"/>
        </w:rPr>
      </w:pPr>
      <w:r w:rsidRPr="00022681">
        <w:rPr>
          <w:b/>
          <w:lang w:val="en-GB" w:eastAsia="ko-KR"/>
        </w:rPr>
        <w:t>The PRACH mask indication in the PDCCH order only applies to the additional PRACH resource when the 1 bit indication enables the additional PRACH resource</w:t>
      </w:r>
      <w:r w:rsidR="006000E1">
        <w:rPr>
          <w:b/>
          <w:lang w:val="en-GB" w:eastAsia="ko-KR"/>
        </w:rPr>
        <w:t>;</w:t>
      </w:r>
    </w:p>
    <w:p w14:paraId="7BB82F34" w14:textId="77777777" w:rsidR="00CE03E3" w:rsidRPr="00022681" w:rsidRDefault="00CE03E3" w:rsidP="00022681">
      <w:pPr>
        <w:pStyle w:val="ListParagraph"/>
        <w:numPr>
          <w:ilvl w:val="1"/>
          <w:numId w:val="33"/>
        </w:numPr>
        <w:spacing w:after="0" w:line="360" w:lineRule="auto"/>
        <w:ind w:leftChars="0"/>
        <w:jc w:val="both"/>
        <w:rPr>
          <w:b/>
          <w:lang w:val="en-GB" w:eastAsia="ko-KR"/>
        </w:rPr>
      </w:pPr>
      <w:r w:rsidRPr="00022681">
        <w:rPr>
          <w:b/>
          <w:lang w:val="en-GB" w:eastAsia="ko-KR"/>
        </w:rPr>
        <w:t xml:space="preserve">The additional PRACH resource is available starting from a certain time after the PDCCH order and only available within a configured applicable time window. </w:t>
      </w:r>
    </w:p>
    <w:p w14:paraId="63F7E6C8" w14:textId="77777777" w:rsidR="00CE03E3" w:rsidRPr="00022681" w:rsidRDefault="00CE03E3" w:rsidP="00022681">
      <w:pPr>
        <w:pStyle w:val="ListParagraph"/>
        <w:numPr>
          <w:ilvl w:val="0"/>
          <w:numId w:val="33"/>
        </w:numPr>
        <w:spacing w:after="0" w:line="360" w:lineRule="auto"/>
        <w:ind w:leftChars="0"/>
        <w:jc w:val="both"/>
        <w:rPr>
          <w:b/>
          <w:lang w:val="en-GB" w:eastAsia="ko-KR"/>
        </w:rPr>
      </w:pPr>
      <w:r w:rsidRPr="00022681">
        <w:rPr>
          <w:b/>
          <w:lang w:val="en-GB" w:eastAsia="ko-KR"/>
        </w:rPr>
        <w:t xml:space="preserve">For PDCCH triggered CBRA, the availability and applicable timeline follows the design for CBRA in idle state.  </w:t>
      </w:r>
    </w:p>
    <w:p w14:paraId="763C80E7" w14:textId="77777777" w:rsidR="00CE03E3" w:rsidRPr="00410028" w:rsidRDefault="00CE03E3" w:rsidP="00CE03E3">
      <w:pPr>
        <w:pStyle w:val="Heading2"/>
        <w:tabs>
          <w:tab w:val="clear" w:pos="718"/>
          <w:tab w:val="num" w:pos="434"/>
          <w:tab w:val="num" w:pos="860"/>
        </w:tabs>
        <w:ind w:left="576"/>
      </w:pPr>
      <w:r w:rsidRPr="00410028">
        <w:rPr>
          <w:rFonts w:hint="eastAsia"/>
        </w:rPr>
        <w:t>R</w:t>
      </w:r>
      <w:r w:rsidRPr="00410028">
        <w:t xml:space="preserve">A-RNTI related </w:t>
      </w:r>
    </w:p>
    <w:p w14:paraId="0A2A137C" w14:textId="77777777" w:rsidR="00CE03E3" w:rsidRDefault="00CE03E3" w:rsidP="00CE03E3">
      <w:pPr>
        <w:rPr>
          <w:rFonts w:eastAsia="SimSun"/>
          <w:lang w:val="en-GB" w:eastAsia="zh-CN"/>
        </w:rPr>
      </w:pPr>
      <w:r>
        <w:rPr>
          <w:rFonts w:eastAsia="SimSun"/>
          <w:lang w:val="en-GB" w:eastAsia="zh-CN"/>
        </w:rPr>
        <w:t>During last meeting discussion, there is one potential point on the impact of RA-RNTI change in case of FDMed RO.</w:t>
      </w:r>
    </w:p>
    <w:tbl>
      <w:tblPr>
        <w:tblStyle w:val="TableGrid"/>
        <w:tblW w:w="0" w:type="auto"/>
        <w:tblLook w:val="04A0" w:firstRow="1" w:lastRow="0" w:firstColumn="1" w:lastColumn="0" w:noHBand="0" w:noVBand="1"/>
      </w:tblPr>
      <w:tblGrid>
        <w:gridCol w:w="9628"/>
      </w:tblGrid>
      <w:tr w:rsidR="00CE03E3" w14:paraId="3F67D652" w14:textId="77777777" w:rsidTr="00410028">
        <w:tc>
          <w:tcPr>
            <w:tcW w:w="9628" w:type="dxa"/>
          </w:tcPr>
          <w:p w14:paraId="0B3A2F60" w14:textId="77777777" w:rsidR="00CE03E3" w:rsidRPr="00C12BB1" w:rsidRDefault="00CE03E3" w:rsidP="00410028">
            <w:pPr>
              <w:rPr>
                <w:b/>
                <w:bCs/>
                <w:lang w:eastAsia="x-none"/>
              </w:rPr>
            </w:pPr>
            <w:r w:rsidRPr="00733351">
              <w:rPr>
                <w:b/>
                <w:bCs/>
                <w:highlight w:val="green"/>
                <w:lang w:eastAsia="x-none"/>
              </w:rPr>
              <w:t>Agreement</w:t>
            </w:r>
          </w:p>
          <w:p w14:paraId="5238399C" w14:textId="77777777" w:rsidR="00CE03E3" w:rsidRPr="00E2221E" w:rsidRDefault="00CE03E3" w:rsidP="00022681">
            <w:pPr>
              <w:pStyle w:val="ListParagraph"/>
              <w:numPr>
                <w:ilvl w:val="0"/>
                <w:numId w:val="19"/>
              </w:numPr>
              <w:spacing w:after="0"/>
              <w:ind w:leftChars="0"/>
            </w:pPr>
            <w:r w:rsidRPr="00E2221E">
              <w:t>Separate configuration of Msg1-FDM for the additional PRACH resources at least for 4-step RACH is supported</w:t>
            </w:r>
          </w:p>
          <w:p w14:paraId="5206F74D" w14:textId="77777777" w:rsidR="00CE03E3" w:rsidRPr="00E2221E" w:rsidRDefault="00CE03E3" w:rsidP="00022681">
            <w:pPr>
              <w:pStyle w:val="ListParagraph"/>
              <w:numPr>
                <w:ilvl w:val="1"/>
                <w:numId w:val="19"/>
              </w:numPr>
              <w:spacing w:after="0"/>
              <w:ind w:leftChars="0"/>
            </w:pPr>
            <w:r>
              <w:t>UE is not expected to be configured such that there are more than 8 FDM-ed valid ROs (legacy + additional ROs)</w:t>
            </w:r>
          </w:p>
          <w:p w14:paraId="704A38CF" w14:textId="77777777" w:rsidR="00CE03E3" w:rsidRDefault="00CE03E3" w:rsidP="00022681">
            <w:pPr>
              <w:pStyle w:val="ListParagraph"/>
              <w:numPr>
                <w:ilvl w:val="1"/>
                <w:numId w:val="19"/>
              </w:numPr>
              <w:spacing w:after="0"/>
              <w:ind w:leftChars="0"/>
            </w:pPr>
            <w:r>
              <w:t>FFS: When there is no configuration of M</w:t>
            </w:r>
            <w:r w:rsidRPr="00E8011D">
              <w:t>sg1-FDM</w:t>
            </w:r>
          </w:p>
          <w:p w14:paraId="6A72565B" w14:textId="77777777" w:rsidR="00CE03E3" w:rsidRPr="00410028" w:rsidRDefault="00CE03E3" w:rsidP="00022681">
            <w:pPr>
              <w:pStyle w:val="ListParagraph"/>
              <w:numPr>
                <w:ilvl w:val="0"/>
                <w:numId w:val="19"/>
              </w:numPr>
              <w:spacing w:after="0"/>
              <w:ind w:leftChars="0"/>
            </w:pPr>
            <w:r w:rsidRPr="00E2221E">
              <w:t xml:space="preserve">Separate configuration of </w:t>
            </w:r>
            <w:r>
              <w:t>number of SSB per RO</w:t>
            </w:r>
            <w:r w:rsidRPr="00E2221E">
              <w:t xml:space="preserve"> is supported</w:t>
            </w:r>
          </w:p>
        </w:tc>
      </w:tr>
    </w:tbl>
    <w:p w14:paraId="0D95EBE6" w14:textId="77777777" w:rsidR="00CE03E3" w:rsidRDefault="00CE03E3" w:rsidP="00CE03E3">
      <w:pPr>
        <w:spacing w:line="360" w:lineRule="auto"/>
        <w:rPr>
          <w:rFonts w:eastAsia="SimSun"/>
          <w:lang w:val="en-GB" w:eastAsia="zh-CN"/>
        </w:rPr>
      </w:pPr>
    </w:p>
    <w:p w14:paraId="4B877D71" w14:textId="77777777" w:rsidR="00CE03E3" w:rsidRDefault="00CE03E3" w:rsidP="00CE03E3">
      <w:pPr>
        <w:spacing w:line="360" w:lineRule="auto"/>
        <w:jc w:val="both"/>
        <w:rPr>
          <w:rFonts w:eastAsia="SimSun"/>
          <w:lang w:val="en-GB" w:eastAsia="zh-CN"/>
        </w:rPr>
      </w:pPr>
      <w:r>
        <w:rPr>
          <w:rFonts w:eastAsia="SimSun" w:hint="eastAsia"/>
          <w:lang w:val="en-GB" w:eastAsia="zh-CN"/>
        </w:rPr>
        <w:t>G</w:t>
      </w:r>
      <w:r>
        <w:rPr>
          <w:rFonts w:eastAsia="SimSun"/>
          <w:lang w:val="en-GB" w:eastAsia="zh-CN"/>
        </w:rPr>
        <w:t>iven the agreement already limited the FDMed valid RO is no more than 8, e.g., msg1_FDM_legacy + msg1_FDM_additional &lt;=8, thus the calculation of RA-RNTI only needs to ensure the starting is counting from the first RO from legacy RO then to the additional RO. By doing this, there is no impact on the RA-RNTI calculation and also no impact on the legacy UE calculating the RA-RNTI. As shown in following figure, no matter what is the relative position of legacy RO and additional RO in F domain, if we start legacy first, their f_id can be kept as aligned with legacy without changing the calculation methods.</w:t>
      </w:r>
    </w:p>
    <w:p w14:paraId="27E43C4E" w14:textId="77777777" w:rsidR="00CE03E3" w:rsidRDefault="00CE03E3" w:rsidP="00CE03E3">
      <w:pPr>
        <w:spacing w:line="360" w:lineRule="auto"/>
        <w:jc w:val="center"/>
        <w:rPr>
          <w:rFonts w:eastAsia="SimSun"/>
          <w:lang w:val="en-GB" w:eastAsia="zh-CN"/>
        </w:rPr>
      </w:pPr>
      <w:r w:rsidRPr="007E227F">
        <w:rPr>
          <w:rFonts w:eastAsia="SimSun"/>
          <w:noProof/>
          <w:lang w:eastAsia="zh-CN"/>
        </w:rPr>
        <w:drawing>
          <wp:inline distT="0" distB="0" distL="0" distR="0" wp14:anchorId="23678FFA" wp14:editId="570B1D4C">
            <wp:extent cx="3180080" cy="1728470"/>
            <wp:effectExtent l="0" t="0" r="127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80080" cy="1728470"/>
                    </a:xfrm>
                    <a:prstGeom prst="rect">
                      <a:avLst/>
                    </a:prstGeom>
                    <a:noFill/>
                    <a:ln>
                      <a:noFill/>
                    </a:ln>
                  </pic:spPr>
                </pic:pic>
              </a:graphicData>
            </a:graphic>
          </wp:inline>
        </w:drawing>
      </w:r>
    </w:p>
    <w:p w14:paraId="79EA5785" w14:textId="3A4A01AE" w:rsidR="00CE03E3" w:rsidRPr="00022681" w:rsidRDefault="00022681" w:rsidP="00022681">
      <w:pPr>
        <w:spacing w:after="0" w:line="360" w:lineRule="auto"/>
        <w:jc w:val="both"/>
        <w:rPr>
          <w:rFonts w:eastAsia="SimSun"/>
          <w:b/>
          <w:lang w:val="en-GB" w:eastAsia="zh-CN"/>
        </w:rPr>
      </w:pPr>
      <w:r>
        <w:rPr>
          <w:rFonts w:eastAsia="SimSun"/>
          <w:b/>
          <w:bCs/>
          <w:iCs/>
          <w:lang w:val="en-GB" w:eastAsia="zh-CN"/>
        </w:rPr>
        <w:t>Proposal 1</w:t>
      </w:r>
      <w:r w:rsidR="00AB4C46">
        <w:rPr>
          <w:rFonts w:eastAsia="SimSun"/>
          <w:b/>
          <w:bCs/>
          <w:iCs/>
          <w:lang w:val="en-GB" w:eastAsia="zh-CN"/>
        </w:rPr>
        <w:t>3</w:t>
      </w:r>
      <w:r>
        <w:rPr>
          <w:rFonts w:eastAsia="SimSun"/>
          <w:b/>
          <w:bCs/>
          <w:iCs/>
          <w:lang w:val="en-GB" w:eastAsia="zh-CN"/>
        </w:rPr>
        <w:t>: T</w:t>
      </w:r>
      <w:r w:rsidR="00CE03E3" w:rsidRPr="00022681">
        <w:rPr>
          <w:rFonts w:eastAsia="SimSun"/>
          <w:b/>
          <w:bCs/>
          <w:iCs/>
          <w:lang w:val="en-GB" w:eastAsia="zh-CN"/>
        </w:rPr>
        <w:t>he f_id in the RA-RNTI calculation for additional RO is starting from legacy FDMed RO to additionally FDMed RO,</w:t>
      </w:r>
      <w:r w:rsidR="00CE03E3" w:rsidRPr="00022681">
        <w:rPr>
          <w:rFonts w:eastAsia="SimSun"/>
          <w:b/>
          <w:lang w:val="en-GB" w:eastAsia="zh-CN"/>
        </w:rPr>
        <w:t xml:space="preserve"> i.e., f</w:t>
      </w:r>
      <w:r>
        <w:rPr>
          <w:rFonts w:eastAsia="SimSun"/>
          <w:b/>
          <w:lang w:val="en-GB" w:eastAsia="zh-CN"/>
        </w:rPr>
        <w:t xml:space="preserve">_id for additional NES PRACH is: </w:t>
      </w:r>
    </w:p>
    <w:p w14:paraId="2E2C8BB1" w14:textId="77777777" w:rsidR="00CE03E3" w:rsidRPr="00022681" w:rsidRDefault="00CE03E3" w:rsidP="00022681">
      <w:pPr>
        <w:pStyle w:val="ListParagraph"/>
        <w:numPr>
          <w:ilvl w:val="0"/>
          <w:numId w:val="33"/>
        </w:numPr>
        <w:spacing w:after="0" w:line="360" w:lineRule="auto"/>
        <w:ind w:leftChars="0"/>
        <w:jc w:val="both"/>
        <w:rPr>
          <w:b/>
          <w:lang w:val="en-GB" w:eastAsia="ko-KR"/>
        </w:rPr>
      </w:pPr>
      <w:r w:rsidRPr="00022681">
        <w:rPr>
          <w:b/>
          <w:lang w:val="en-GB" w:eastAsia="ko-KR"/>
        </w:rPr>
        <w:t>From 0 to msg1_FDMed_additional if there is no FDMed legacy RO</w:t>
      </w:r>
    </w:p>
    <w:p w14:paraId="7DF7E13C" w14:textId="77777777" w:rsidR="00CE03E3" w:rsidRPr="00022681" w:rsidRDefault="00CE03E3" w:rsidP="00022681">
      <w:pPr>
        <w:pStyle w:val="ListParagraph"/>
        <w:numPr>
          <w:ilvl w:val="0"/>
          <w:numId w:val="33"/>
        </w:numPr>
        <w:spacing w:after="0" w:line="360" w:lineRule="auto"/>
        <w:ind w:leftChars="0"/>
        <w:jc w:val="both"/>
        <w:rPr>
          <w:b/>
          <w:lang w:val="en-GB" w:eastAsia="ko-KR"/>
        </w:rPr>
      </w:pPr>
      <w:r w:rsidRPr="00022681">
        <w:rPr>
          <w:b/>
          <w:lang w:val="en-GB" w:eastAsia="ko-KR"/>
        </w:rPr>
        <w:t xml:space="preserve">From msg1_FDMed_legacy to msg1_FDMed_legacy + msg1_FDMed_additional if there is some FDMed legacy RO. </w:t>
      </w:r>
    </w:p>
    <w:p w14:paraId="7CBFE939" w14:textId="77777777" w:rsidR="00CE03E3" w:rsidRPr="00410028" w:rsidRDefault="00CE03E3" w:rsidP="00CE03E3">
      <w:pPr>
        <w:pStyle w:val="Heading2"/>
        <w:tabs>
          <w:tab w:val="clear" w:pos="718"/>
          <w:tab w:val="num" w:pos="434"/>
          <w:tab w:val="num" w:pos="860"/>
        </w:tabs>
        <w:ind w:left="576"/>
      </w:pPr>
      <w:r w:rsidRPr="00410028">
        <w:rPr>
          <w:rFonts w:hint="eastAsia"/>
        </w:rPr>
        <w:t>2</w:t>
      </w:r>
      <w:r w:rsidRPr="00410028">
        <w:t>step RACH related</w:t>
      </w:r>
    </w:p>
    <w:p w14:paraId="69633CB8" w14:textId="77777777" w:rsidR="00CE03E3" w:rsidRDefault="00CE03E3" w:rsidP="00CE03E3">
      <w:pPr>
        <w:spacing w:line="360" w:lineRule="auto"/>
        <w:jc w:val="both"/>
        <w:rPr>
          <w:rFonts w:eastAsia="SimSun"/>
          <w:lang w:val="en-GB" w:eastAsia="zh-CN"/>
        </w:rPr>
      </w:pPr>
      <w:r>
        <w:rPr>
          <w:rFonts w:eastAsia="SimSun"/>
          <w:lang w:val="en-GB" w:eastAsia="zh-CN"/>
        </w:rPr>
        <w:t xml:space="preserve">There was some discussion on whether allow 2step RACH in the NES situation. In legacy, the 2step RACH was used for two purposes mainly. One is for quick access originally, e.g., make msg1+msg3 as msgA, the other is in the SDT discussion, e.g., in the RA-SDT, which allows UE to transmit “small data” without transferring to RRC connected model. In that sense, it seems beneficial to support 2step RACH in NES as well, so that network can have more sleep time in case of supporting SDT. However, we need to minimize the impact to specification given the remaining time is limited. </w:t>
      </w:r>
    </w:p>
    <w:p w14:paraId="1F1D595B" w14:textId="38979C16" w:rsidR="00CE03E3" w:rsidRPr="00410028" w:rsidRDefault="00643259" w:rsidP="00CE03E3">
      <w:pPr>
        <w:spacing w:line="360" w:lineRule="auto"/>
        <w:jc w:val="both"/>
        <w:rPr>
          <w:rFonts w:eastAsia="SimSun"/>
          <w:b/>
          <w:bCs/>
          <w:i/>
          <w:iCs/>
          <w:lang w:val="en-GB" w:eastAsia="zh-CN"/>
        </w:rPr>
      </w:pPr>
      <w:r>
        <w:rPr>
          <w:rFonts w:eastAsia="SimSun"/>
          <w:b/>
          <w:bCs/>
          <w:i/>
          <w:iCs/>
          <w:lang w:val="en-GB" w:eastAsia="zh-CN"/>
        </w:rPr>
        <w:t>Observation 4: T</w:t>
      </w:r>
      <w:r w:rsidR="00CE03E3" w:rsidRPr="00410028">
        <w:rPr>
          <w:rFonts w:eastAsia="SimSun"/>
          <w:b/>
          <w:bCs/>
          <w:i/>
          <w:iCs/>
          <w:lang w:val="en-GB" w:eastAsia="zh-CN"/>
        </w:rPr>
        <w:t>he 2step RACH is beneficial to support but the spec impact must be minimized.</w:t>
      </w:r>
    </w:p>
    <w:p w14:paraId="43F9AADC" w14:textId="77777777" w:rsidR="00CE03E3" w:rsidRDefault="00CE03E3" w:rsidP="00CE03E3">
      <w:pPr>
        <w:spacing w:line="360" w:lineRule="auto"/>
        <w:jc w:val="both"/>
        <w:rPr>
          <w:rFonts w:eastAsia="SimSun"/>
          <w:lang w:val="en-GB" w:eastAsia="zh-CN"/>
        </w:rPr>
      </w:pPr>
      <w:r>
        <w:rPr>
          <w:rFonts w:eastAsia="SimSun" w:hint="eastAsia"/>
          <w:lang w:val="en-GB" w:eastAsia="zh-CN"/>
        </w:rPr>
        <w:t>G</w:t>
      </w:r>
      <w:r>
        <w:rPr>
          <w:rFonts w:eastAsia="SimSun"/>
          <w:lang w:val="en-GB" w:eastAsia="zh-CN"/>
        </w:rPr>
        <w:t>iven the existing framework of 2step RACH, there are two aspects to look into:</w:t>
      </w:r>
    </w:p>
    <w:p w14:paraId="5C1C999B" w14:textId="77777777" w:rsidR="00CE03E3" w:rsidRDefault="00CE03E3" w:rsidP="00022681">
      <w:pPr>
        <w:pStyle w:val="ListParagraph"/>
        <w:numPr>
          <w:ilvl w:val="0"/>
          <w:numId w:val="42"/>
        </w:numPr>
        <w:spacing w:line="360" w:lineRule="auto"/>
        <w:ind w:leftChars="0"/>
        <w:jc w:val="both"/>
        <w:rPr>
          <w:rFonts w:eastAsia="SimSun"/>
          <w:lang w:val="en-GB" w:eastAsia="zh-CN"/>
        </w:rPr>
      </w:pPr>
      <w:r>
        <w:rPr>
          <w:rFonts w:eastAsia="SimSun"/>
          <w:lang w:val="en-GB" w:eastAsia="zh-CN"/>
        </w:rPr>
        <w:t xml:space="preserve">From resource perspective, in 2step RACH, the msgA PUSCH is configured refereeing to each RACH slot. In NES discussion, this can be inherited but only applied to the masked additional PRACH resource. Unless if applied to legacy resource it will be too wasted if the non-masked resource is also needed to be padded with PUSCH resource while spec doesn’t transmit PUSCH if there is no corresponding msgA PRACH transmission. The mapping ratio can be the similar way since the mask unit is SSB-RACH association pattern period, which is also the resource unit used in the mapping ratio calculation in legacy. </w:t>
      </w:r>
    </w:p>
    <w:p w14:paraId="503DA76C" w14:textId="77777777" w:rsidR="00CE03E3" w:rsidRDefault="00CE03E3" w:rsidP="00022681">
      <w:pPr>
        <w:pStyle w:val="ListParagraph"/>
        <w:numPr>
          <w:ilvl w:val="0"/>
          <w:numId w:val="42"/>
        </w:numPr>
        <w:spacing w:line="360" w:lineRule="auto"/>
        <w:ind w:leftChars="0"/>
        <w:jc w:val="both"/>
        <w:rPr>
          <w:rFonts w:eastAsia="SimSun"/>
          <w:lang w:val="en-GB" w:eastAsia="zh-CN"/>
        </w:rPr>
      </w:pPr>
      <w:r>
        <w:rPr>
          <w:rFonts w:eastAsia="SimSun" w:hint="eastAsia"/>
          <w:lang w:val="en-GB" w:eastAsia="zh-CN"/>
        </w:rPr>
        <w:t>F</w:t>
      </w:r>
      <w:r>
        <w:rPr>
          <w:rFonts w:eastAsia="SimSun"/>
          <w:lang w:val="en-GB" w:eastAsia="zh-CN"/>
        </w:rPr>
        <w:t xml:space="preserve">rom procedure perspective, it can also reuse the existing 2step RACH procedure, e.g., using RSRP to select 2step RACH and fallback to 4step RACH if failed a certain time. Only one additional thing is, if the resource for 2step RACH is indicated as unavailable before UE had tried enough attempts, the UE has to fallback to legacy RACH resource. But given the NES UE can use legacy and additional 4step RACH resource anyway, this is not an issue. </w:t>
      </w:r>
    </w:p>
    <w:p w14:paraId="684CCB73" w14:textId="6712F10E" w:rsidR="00CE03E3" w:rsidRPr="00410028" w:rsidRDefault="00CE03E3" w:rsidP="00CE03E3">
      <w:pPr>
        <w:spacing w:line="360" w:lineRule="auto"/>
        <w:jc w:val="both"/>
        <w:rPr>
          <w:rFonts w:eastAsia="SimSun"/>
          <w:b/>
          <w:bCs/>
          <w:lang w:val="en-GB" w:eastAsia="zh-CN"/>
        </w:rPr>
      </w:pPr>
      <w:r w:rsidRPr="00410028">
        <w:rPr>
          <w:rFonts w:eastAsia="SimSun" w:hint="eastAsia"/>
          <w:b/>
          <w:bCs/>
          <w:lang w:val="en-GB" w:eastAsia="zh-CN"/>
        </w:rPr>
        <w:t>P</w:t>
      </w:r>
      <w:r w:rsidR="00022681">
        <w:rPr>
          <w:rFonts w:eastAsia="SimSun"/>
          <w:b/>
          <w:bCs/>
          <w:lang w:val="en-GB" w:eastAsia="zh-CN"/>
        </w:rPr>
        <w:t>roposal 1</w:t>
      </w:r>
      <w:r w:rsidR="00AB4C46">
        <w:rPr>
          <w:rFonts w:eastAsia="SimSun"/>
          <w:b/>
          <w:bCs/>
          <w:lang w:val="en-GB" w:eastAsia="zh-CN"/>
        </w:rPr>
        <w:t>4</w:t>
      </w:r>
      <w:r w:rsidRPr="00410028">
        <w:rPr>
          <w:rFonts w:eastAsia="SimSun"/>
          <w:b/>
          <w:bCs/>
          <w:lang w:val="en-GB" w:eastAsia="zh-CN"/>
        </w:rPr>
        <w:t xml:space="preserve">: in order to support 2step RACH, the msgA PUSCH is only configured for the masked additional PRACH resource. </w:t>
      </w:r>
    </w:p>
    <w:p w14:paraId="433EF8B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729F6FFF"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1D17C168" w14:textId="77777777" w:rsidR="008B4190" w:rsidRPr="008B4190" w:rsidRDefault="008B4190" w:rsidP="007D528E">
      <w:pPr>
        <w:pStyle w:val="ListParagraph"/>
        <w:keepNext/>
        <w:keepLines/>
        <w:numPr>
          <w:ilvl w:val="0"/>
          <w:numId w:val="1"/>
        </w:numPr>
        <w:overflowPunct w:val="0"/>
        <w:autoSpaceDE w:val="0"/>
        <w:autoSpaceDN w:val="0"/>
        <w:adjustRightInd w:val="0"/>
        <w:spacing w:before="240" w:line="288" w:lineRule="auto"/>
        <w:ind w:leftChars="0"/>
        <w:jc w:val="both"/>
        <w:textAlignment w:val="baseline"/>
        <w:outlineLvl w:val="1"/>
        <w:rPr>
          <w:rFonts w:ascii="Arial" w:eastAsia="Batang" w:hAnsi="Arial"/>
          <w:vanish/>
          <w:sz w:val="28"/>
          <w:szCs w:val="32"/>
          <w:lang w:val="en-GB" w:eastAsia="ko-KR"/>
        </w:rPr>
      </w:pPr>
    </w:p>
    <w:p w14:paraId="0AB25328" w14:textId="77777777" w:rsidR="000B0315" w:rsidRPr="00EF1E6D" w:rsidRDefault="000B0315" w:rsidP="000B031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EF1E6D">
        <w:rPr>
          <w:szCs w:val="20"/>
          <w:lang w:val="en-US"/>
        </w:rPr>
        <w:t>Conclusion</w:t>
      </w:r>
    </w:p>
    <w:p w14:paraId="762CCE70" w14:textId="53E7028C" w:rsidR="000B0315" w:rsidRDefault="000B0315" w:rsidP="000B0315">
      <w:pPr>
        <w:rPr>
          <w:lang w:eastAsia="ko-KR"/>
        </w:rPr>
      </w:pPr>
      <w:r>
        <w:rPr>
          <w:lang w:eastAsia="ko-KR"/>
        </w:rPr>
        <w:t xml:space="preserve">The contribution discusses </w:t>
      </w:r>
      <w:r w:rsidRPr="007563E2">
        <w:rPr>
          <w:lang w:eastAsia="zh-CN"/>
        </w:rPr>
        <w:t>a</w:t>
      </w:r>
      <w:r w:rsidRPr="007563E2">
        <w:t>daptation of common signal/channel transmissions</w:t>
      </w:r>
      <w:r>
        <w:t>,</w:t>
      </w:r>
      <w:r>
        <w:rPr>
          <w:lang w:eastAsia="ko-KR"/>
        </w:rPr>
        <w:t xml:space="preserve"> and the proposals and observations are summarized below.</w:t>
      </w:r>
    </w:p>
    <w:p w14:paraId="4CC4D07A" w14:textId="77777777" w:rsidR="003E3DB5" w:rsidRPr="008D0A39" w:rsidRDefault="003E3DB5" w:rsidP="003E3DB5">
      <w:pPr>
        <w:spacing w:before="240" w:after="0" w:line="360" w:lineRule="auto"/>
        <w:jc w:val="both"/>
        <w:rPr>
          <w:b/>
          <w:lang w:val="en-GB" w:eastAsia="ko-KR"/>
        </w:rPr>
      </w:pPr>
      <w:r w:rsidRPr="008D0A39">
        <w:rPr>
          <w:b/>
          <w:lang w:val="en-GB" w:eastAsia="ko-KR"/>
        </w:rPr>
        <w:t xml:space="preserve">Proposal 1: For scenario(s) to apply the DCI triggered adaptation of the SSB periodicity: </w:t>
      </w:r>
    </w:p>
    <w:p w14:paraId="357EB2D6" w14:textId="77777777" w:rsidR="003E3DB5" w:rsidRPr="008D0A39" w:rsidRDefault="003E3DB5" w:rsidP="003E3DB5">
      <w:pPr>
        <w:pStyle w:val="ListParagraph"/>
        <w:numPr>
          <w:ilvl w:val="0"/>
          <w:numId w:val="38"/>
        </w:numPr>
        <w:spacing w:after="0" w:line="360" w:lineRule="auto"/>
        <w:ind w:leftChars="0"/>
        <w:jc w:val="both"/>
        <w:rPr>
          <w:b/>
          <w:lang w:val="en-GB" w:eastAsia="ko-KR"/>
        </w:rPr>
      </w:pPr>
      <w:r w:rsidRPr="008D0A39">
        <w:rPr>
          <w:b/>
          <w:lang w:val="en-GB" w:eastAsia="ko-KR"/>
        </w:rPr>
        <w:t>From a gNB perspective, there shall be no restriction on the scenario to transmit the DCI format;</w:t>
      </w:r>
    </w:p>
    <w:p w14:paraId="589F7F67" w14:textId="40B8AE51" w:rsidR="003E3DB5" w:rsidRDefault="003E3DB5" w:rsidP="003E3DB5">
      <w:pPr>
        <w:pStyle w:val="ListParagraph"/>
        <w:numPr>
          <w:ilvl w:val="0"/>
          <w:numId w:val="38"/>
        </w:numPr>
        <w:spacing w:line="360" w:lineRule="auto"/>
        <w:ind w:leftChars="0"/>
        <w:jc w:val="both"/>
        <w:rPr>
          <w:b/>
          <w:lang w:val="en-GB" w:eastAsia="ko-KR"/>
        </w:rPr>
      </w:pPr>
      <w:r w:rsidRPr="008D0A39">
        <w:rPr>
          <w:b/>
          <w:lang w:val="en-GB" w:eastAsia="ko-KR"/>
        </w:rPr>
        <w:t xml:space="preserve">From a UE perspective, the UE may not apply the adaptation of the SSB periodicity before receiving the SCell configuration (i.e., Scenario 1). </w:t>
      </w:r>
    </w:p>
    <w:p w14:paraId="771EED68" w14:textId="77777777" w:rsidR="003E3DB5" w:rsidRPr="00971A15" w:rsidRDefault="003E3DB5" w:rsidP="003E3DB5">
      <w:pPr>
        <w:spacing w:after="0" w:line="360" w:lineRule="auto"/>
        <w:jc w:val="both"/>
        <w:rPr>
          <w:b/>
          <w:lang w:val="en-GB" w:eastAsia="ko-KR"/>
        </w:rPr>
      </w:pPr>
      <w:r w:rsidRPr="00971A15">
        <w:rPr>
          <w:b/>
          <w:lang w:val="en-GB" w:eastAsia="ko-KR"/>
        </w:rPr>
        <w:t xml:space="preserve">Proposal 2: For DCI format indicating the adaptation of SSB periodicity: </w:t>
      </w:r>
    </w:p>
    <w:p w14:paraId="7886950E" w14:textId="77777777" w:rsidR="003E3DB5" w:rsidRPr="00971A15" w:rsidRDefault="003E3DB5" w:rsidP="003E3DB5">
      <w:pPr>
        <w:pStyle w:val="ListParagraph"/>
        <w:numPr>
          <w:ilvl w:val="0"/>
          <w:numId w:val="39"/>
        </w:numPr>
        <w:spacing w:after="0" w:line="360" w:lineRule="auto"/>
        <w:ind w:leftChars="0"/>
        <w:jc w:val="both"/>
        <w:rPr>
          <w:b/>
          <w:bCs/>
          <w:lang w:eastAsia="ko-KR"/>
        </w:rPr>
      </w:pPr>
      <w:r w:rsidRPr="00971A15">
        <w:rPr>
          <w:b/>
          <w:bCs/>
          <w:lang w:eastAsia="ko-KR"/>
        </w:rPr>
        <w:t xml:space="preserve">Support DCI format 2_9 with cellDTRX-RNTI and monitored in Type3-PDCCH CSS set. </w:t>
      </w:r>
    </w:p>
    <w:p w14:paraId="5E11380A" w14:textId="2AF48B61" w:rsidR="003E3DB5" w:rsidRPr="00971A15" w:rsidRDefault="003E3DB5" w:rsidP="003E3DB5">
      <w:pPr>
        <w:pStyle w:val="ListParagraph"/>
        <w:numPr>
          <w:ilvl w:val="0"/>
          <w:numId w:val="39"/>
        </w:numPr>
        <w:spacing w:after="0" w:line="360" w:lineRule="auto"/>
        <w:ind w:leftChars="0"/>
        <w:jc w:val="both"/>
        <w:rPr>
          <w:b/>
          <w:bCs/>
          <w:lang w:eastAsia="ko-KR"/>
        </w:rPr>
      </w:pPr>
      <w:r w:rsidRPr="00971A15">
        <w:rPr>
          <w:b/>
          <w:bCs/>
          <w:lang w:eastAsia="ko-KR"/>
        </w:rPr>
        <w:t xml:space="preserve">Support </w:t>
      </w:r>
      <w:r>
        <w:rPr>
          <w:b/>
          <w:bCs/>
          <w:lang w:eastAsia="ko-KR"/>
        </w:rPr>
        <w:t>a dedicated Rel-19 RRC parameter indicating the starting location of the information block for SSB adaptation for a SCell</w:t>
      </w:r>
      <w:r w:rsidRPr="00971A15">
        <w:rPr>
          <w:b/>
          <w:bCs/>
          <w:lang w:eastAsia="ko-KR"/>
        </w:rPr>
        <w:t>;</w:t>
      </w:r>
    </w:p>
    <w:p w14:paraId="559FBE82" w14:textId="77777777" w:rsidR="003E3DB5" w:rsidRPr="00071746" w:rsidRDefault="003E3DB5" w:rsidP="003E3DB5">
      <w:pPr>
        <w:pStyle w:val="ListParagraph"/>
        <w:numPr>
          <w:ilvl w:val="1"/>
          <w:numId w:val="39"/>
        </w:numPr>
        <w:spacing w:after="0" w:line="360" w:lineRule="auto"/>
        <w:ind w:leftChars="0"/>
        <w:jc w:val="both"/>
        <w:rPr>
          <w:b/>
          <w:bCs/>
          <w:lang w:eastAsia="ko-KR"/>
        </w:rPr>
      </w:pPr>
      <w:r w:rsidRPr="00971A15">
        <w:rPr>
          <w:b/>
          <w:bCs/>
          <w:lang w:eastAsia="ko-KR"/>
        </w:rPr>
        <w:t>Each information block corresponds to</w:t>
      </w:r>
      <w:r>
        <w:rPr>
          <w:b/>
          <w:bCs/>
          <w:lang w:eastAsia="ko-KR"/>
        </w:rPr>
        <w:t xml:space="preserve"> the indication of SSB adaptation for</w:t>
      </w:r>
      <w:r w:rsidRPr="00971A15">
        <w:rPr>
          <w:b/>
          <w:bCs/>
          <w:lang w:eastAsia="ko-KR"/>
        </w:rPr>
        <w:t xml:space="preserve"> a SCell, and includes </w:t>
      </w:r>
      <m:oMath>
        <m:r>
          <m:rPr>
            <m:sty m:val="bi"/>
          </m:rPr>
          <w:rPr>
            <w:rFonts w:ascii="Cambria Math" w:hAnsi="Cambria Math"/>
            <w:lang w:val="en-GB" w:eastAsia="ko-KR"/>
          </w:rPr>
          <m:t>⌈</m:t>
        </m:r>
        <m:func>
          <m:funcPr>
            <m:ctrlPr>
              <w:rPr>
                <w:rFonts w:ascii="Cambria Math" w:hAnsi="Cambria Math"/>
                <w:b/>
                <w:i/>
                <w:lang w:val="en-GB" w:eastAsia="ko-KR"/>
              </w:rPr>
            </m:ctrlPr>
          </m:funcPr>
          <m:fName>
            <m:sSub>
              <m:sSubPr>
                <m:ctrlPr>
                  <w:rPr>
                    <w:rFonts w:ascii="Cambria Math" w:hAnsi="Cambria Math"/>
                    <w:b/>
                    <w:lang w:val="en-GB" w:eastAsia="ko-KR"/>
                  </w:rPr>
                </m:ctrlPr>
              </m:sSubPr>
              <m:e>
                <m:r>
                  <m:rPr>
                    <m:sty m:val="b"/>
                  </m:rPr>
                  <w:rPr>
                    <w:rFonts w:ascii="Cambria Math" w:hAnsi="Cambria Math"/>
                    <w:lang w:val="en-GB" w:eastAsia="ko-KR"/>
                  </w:rPr>
                  <m:t>log</m:t>
                </m:r>
              </m:e>
              <m:sub>
                <m:r>
                  <m:rPr>
                    <m:sty m:val="b"/>
                  </m:rPr>
                  <w:rPr>
                    <w:rFonts w:ascii="Cambria Math" w:hAnsi="Cambria Math"/>
                    <w:lang w:val="en-GB" w:eastAsia="ko-KR"/>
                  </w:rPr>
                  <m:t>2</m:t>
                </m:r>
              </m:sub>
            </m:sSub>
          </m:fName>
          <m:e>
            <m:d>
              <m:dPr>
                <m:ctrlPr>
                  <w:rPr>
                    <w:rFonts w:ascii="Cambria Math" w:hAnsi="Cambria Math"/>
                    <w:b/>
                    <w:i/>
                    <w:lang w:val="en-GB" w:eastAsia="ko-KR"/>
                  </w:rPr>
                </m:ctrlPr>
              </m:dPr>
              <m:e>
                <m:r>
                  <m:rPr>
                    <m:sty m:val="bi"/>
                  </m:rPr>
                  <w:rPr>
                    <w:rFonts w:ascii="Cambria Math" w:hAnsi="Cambria Math"/>
                    <w:lang w:val="en-GB" w:eastAsia="ko-KR"/>
                  </w:rPr>
                  <m:t>1+X</m:t>
                </m:r>
              </m:e>
            </m:d>
          </m:e>
        </m:func>
        <m:r>
          <m:rPr>
            <m:sty m:val="bi"/>
          </m:rPr>
          <w:rPr>
            <w:rFonts w:ascii="Cambria Math" w:hAnsi="Cambria Math"/>
            <w:lang w:val="en-GB" w:eastAsia="ko-KR"/>
          </w:rPr>
          <m:t>⌉</m:t>
        </m:r>
      </m:oMath>
      <w:r w:rsidRPr="00971A15">
        <w:rPr>
          <w:b/>
          <w:lang w:val="en-GB" w:eastAsia="ko-KR"/>
        </w:rPr>
        <w:t xml:space="preserve"> bits;</w:t>
      </w:r>
    </w:p>
    <w:p w14:paraId="6C5C6A20" w14:textId="0D112390" w:rsidR="003E3DB5" w:rsidRPr="00E538A1" w:rsidRDefault="003E3DB5" w:rsidP="003E3DB5">
      <w:pPr>
        <w:pStyle w:val="ListParagraph"/>
        <w:numPr>
          <w:ilvl w:val="1"/>
          <w:numId w:val="39"/>
        </w:numPr>
        <w:spacing w:after="0" w:line="360" w:lineRule="auto"/>
        <w:ind w:leftChars="0"/>
        <w:jc w:val="both"/>
        <w:rPr>
          <w:b/>
          <w:bCs/>
          <w:lang w:eastAsia="ko-KR"/>
        </w:rPr>
      </w:pPr>
      <w:r>
        <w:rPr>
          <w:b/>
          <w:lang w:val="en-GB" w:eastAsia="ko-KR"/>
        </w:rPr>
        <w:t xml:space="preserve">Max value for </w:t>
      </w:r>
      <m:oMath>
        <m:r>
          <m:rPr>
            <m:sty m:val="bi"/>
          </m:rPr>
          <w:rPr>
            <w:rFonts w:ascii="Cambria Math" w:hAnsi="Cambria Math"/>
            <w:lang w:val="en-GB" w:eastAsia="ko-KR"/>
          </w:rPr>
          <m:t>X</m:t>
        </m:r>
      </m:oMath>
      <w:r>
        <w:rPr>
          <w:b/>
          <w:lang w:val="en-GB" w:eastAsia="ko-KR"/>
        </w:rPr>
        <w:t xml:space="preserve"> is 2.</w:t>
      </w:r>
    </w:p>
    <w:p w14:paraId="1F80DEF6" w14:textId="77777777" w:rsidR="003E3DB5" w:rsidRPr="00B40F2E" w:rsidRDefault="003E3DB5" w:rsidP="003E3DB5">
      <w:pPr>
        <w:spacing w:before="240" w:after="0" w:line="360" w:lineRule="auto"/>
        <w:jc w:val="both"/>
        <w:rPr>
          <w:b/>
          <w:lang w:val="en-GB" w:eastAsia="ko-KR"/>
        </w:rPr>
      </w:pPr>
      <w:r w:rsidRPr="00B40F2E">
        <w:rPr>
          <w:b/>
          <w:lang w:val="en-GB" w:eastAsia="ko-KR"/>
        </w:rPr>
        <w:t>Proposal 3: For time instance T to apply the indicated periodicity by the DCI format</w:t>
      </w:r>
      <w:r>
        <w:rPr>
          <w:b/>
          <w:lang w:val="en-GB" w:eastAsia="ko-KR"/>
        </w:rPr>
        <w:t xml:space="preserve"> in a PDCCH reception</w:t>
      </w:r>
      <w:r w:rsidRPr="00B40F2E">
        <w:rPr>
          <w:b/>
          <w:lang w:val="en-GB" w:eastAsia="ko-KR"/>
        </w:rPr>
        <w:t>:</w:t>
      </w:r>
    </w:p>
    <w:p w14:paraId="2DF6496D" w14:textId="77777777" w:rsidR="003E3DB5" w:rsidRPr="00B40F2E" w:rsidRDefault="003E3DB5" w:rsidP="003E3DB5">
      <w:pPr>
        <w:pStyle w:val="ListParagraph"/>
        <w:numPr>
          <w:ilvl w:val="0"/>
          <w:numId w:val="40"/>
        </w:numPr>
        <w:spacing w:after="0" w:line="360" w:lineRule="auto"/>
        <w:ind w:leftChars="0"/>
        <w:jc w:val="both"/>
        <w:rPr>
          <w:b/>
          <w:lang w:val="en-GB" w:eastAsia="ko-KR"/>
        </w:rPr>
      </w:pPr>
      <w:r w:rsidRPr="00B40F2E">
        <w:rPr>
          <w:b/>
          <w:lang w:val="en-GB" w:eastAsia="ko-KR"/>
        </w:rPr>
        <w:t>T is aligned with a boundary with respect to a periodicity given by the minimum of SSB periodicities before and after the adaptation;</w:t>
      </w:r>
    </w:p>
    <w:p w14:paraId="5C6BAE11" w14:textId="77777777" w:rsidR="003E3DB5" w:rsidRDefault="003E3DB5" w:rsidP="003E3DB5">
      <w:pPr>
        <w:pStyle w:val="ListParagraph"/>
        <w:numPr>
          <w:ilvl w:val="0"/>
          <w:numId w:val="40"/>
        </w:numPr>
        <w:spacing w:line="360" w:lineRule="auto"/>
        <w:ind w:leftChars="0"/>
        <w:jc w:val="both"/>
        <w:rPr>
          <w:b/>
          <w:lang w:val="en-GB" w:eastAsia="ko-KR"/>
        </w:rPr>
      </w:pPr>
      <w:r w:rsidRPr="00B40F2E">
        <w:rPr>
          <w:b/>
          <w:lang w:val="en-GB" w:eastAsia="ko-KR"/>
        </w:rPr>
        <w:t xml:space="preserve">The duration between the </w:t>
      </w:r>
      <w:r>
        <w:rPr>
          <w:b/>
          <w:lang w:val="en-GB" w:eastAsia="ko-KR"/>
        </w:rPr>
        <w:t>PDCCH reception</w:t>
      </w:r>
      <w:r w:rsidRPr="00B40F2E">
        <w:rPr>
          <w:b/>
          <w:lang w:val="en-GB" w:eastAsia="ko-KR"/>
        </w:rPr>
        <w:t xml:space="preserve"> and the first actually transmitted SSB after time instance T </w:t>
      </w:r>
      <w:r>
        <w:rPr>
          <w:b/>
          <w:lang w:val="en-GB" w:eastAsia="ko-KR"/>
        </w:rPr>
        <w:t>is</w:t>
      </w:r>
      <w:r w:rsidRPr="00B40F2E">
        <w:rPr>
          <w:b/>
          <w:lang w:val="en-GB" w:eastAsia="ko-KR"/>
        </w:rPr>
        <w:t xml:space="preserve"> no less than a time delay. </w:t>
      </w:r>
    </w:p>
    <w:p w14:paraId="1CCAC01C" w14:textId="77777777" w:rsidR="003E3DB5" w:rsidRPr="003E3DB5" w:rsidRDefault="003E3DB5" w:rsidP="003E3DB5">
      <w:pPr>
        <w:spacing w:before="240" w:line="360" w:lineRule="auto"/>
        <w:jc w:val="both"/>
        <w:rPr>
          <w:b/>
          <w:lang w:val="en-GB" w:eastAsia="ko-KR"/>
        </w:rPr>
      </w:pPr>
      <w:r w:rsidRPr="003E3DB5">
        <w:rPr>
          <w:b/>
          <w:lang w:val="en-GB" w:eastAsia="ko-KR"/>
        </w:rPr>
        <w:t xml:space="preserve">Proposal 4: No need to introduce specification support for handling missed DCI for SSB adaptation. </w:t>
      </w:r>
    </w:p>
    <w:p w14:paraId="6B8F2ED9" w14:textId="45F17068" w:rsidR="003E3DB5" w:rsidRPr="00022681" w:rsidRDefault="003E3DB5" w:rsidP="003E3DB5">
      <w:pPr>
        <w:spacing w:before="240" w:line="360" w:lineRule="auto"/>
        <w:jc w:val="both"/>
        <w:rPr>
          <w:rFonts w:eastAsia="SimSun"/>
          <w:b/>
          <w:bCs/>
          <w:i/>
          <w:lang w:val="en-GB" w:eastAsia="zh-CN"/>
        </w:rPr>
      </w:pPr>
      <w:r w:rsidRPr="00022681">
        <w:rPr>
          <w:rFonts w:eastAsia="SimSun"/>
          <w:b/>
          <w:bCs/>
          <w:i/>
          <w:lang w:val="en-GB" w:eastAsia="zh-CN"/>
        </w:rPr>
        <w:t>Observation 1</w:t>
      </w:r>
      <w:r>
        <w:rPr>
          <w:rFonts w:eastAsia="SimSun"/>
          <w:b/>
          <w:bCs/>
          <w:i/>
          <w:lang w:val="en-GB" w:eastAsia="zh-CN"/>
        </w:rPr>
        <w:t>: F</w:t>
      </w:r>
      <w:r w:rsidRPr="00022681">
        <w:rPr>
          <w:rFonts w:eastAsia="SimSun"/>
          <w:b/>
          <w:bCs/>
          <w:i/>
          <w:lang w:val="en-GB" w:eastAsia="zh-CN"/>
        </w:rPr>
        <w:t xml:space="preserve">or the case of association period and association pattern period are same, network cannot indicate “subset” </w:t>
      </w:r>
      <w:r w:rsidRPr="00022681">
        <w:rPr>
          <w:rFonts w:eastAsia="SimSun" w:hint="eastAsia"/>
          <w:b/>
          <w:bCs/>
          <w:i/>
          <w:lang w:val="en-GB" w:eastAsia="zh-CN"/>
        </w:rPr>
        <w:t>if</w:t>
      </w:r>
      <w:r w:rsidRPr="00022681">
        <w:rPr>
          <w:rFonts w:eastAsia="SimSun"/>
          <w:b/>
          <w:bCs/>
          <w:i/>
          <w:lang w:val="en-GB" w:eastAsia="zh-CN"/>
        </w:rPr>
        <w:t xml:space="preserve"> using the association period as unit.</w:t>
      </w:r>
    </w:p>
    <w:p w14:paraId="080423D5" w14:textId="17E06F9E" w:rsidR="003E3DB5" w:rsidRDefault="003E3DB5" w:rsidP="003E3DB5">
      <w:pPr>
        <w:spacing w:line="360" w:lineRule="auto"/>
        <w:jc w:val="both"/>
        <w:rPr>
          <w:rFonts w:eastAsia="SimSun"/>
          <w:b/>
          <w:bCs/>
          <w:lang w:val="en-GB" w:eastAsia="zh-CN"/>
        </w:rPr>
      </w:pPr>
      <w:r w:rsidRPr="00474341">
        <w:rPr>
          <w:rFonts w:eastAsia="SimSun"/>
          <w:b/>
          <w:bCs/>
          <w:lang w:val="en-GB" w:eastAsia="zh-CN"/>
        </w:rPr>
        <w:t xml:space="preserve">Proposal </w:t>
      </w:r>
      <w:r>
        <w:rPr>
          <w:rFonts w:eastAsia="SimSun"/>
          <w:b/>
          <w:bCs/>
          <w:lang w:val="en-GB" w:eastAsia="zh-CN"/>
        </w:rPr>
        <w:t>5</w:t>
      </w:r>
      <w:r w:rsidRPr="00474341">
        <w:rPr>
          <w:rFonts w:eastAsia="SimSun"/>
          <w:b/>
          <w:bCs/>
          <w:lang w:val="en-GB" w:eastAsia="zh-CN"/>
        </w:rPr>
        <w:t xml:space="preserve">: RAN1 supports </w:t>
      </w:r>
      <w:r>
        <w:rPr>
          <w:rFonts w:eastAsia="SimSun"/>
          <w:b/>
          <w:bCs/>
          <w:lang w:val="en-GB" w:eastAsia="zh-CN"/>
        </w:rPr>
        <w:t>a</w:t>
      </w:r>
      <w:r w:rsidRPr="003E4479">
        <w:rPr>
          <w:rFonts w:eastAsia="SimSun"/>
          <w:b/>
          <w:bCs/>
          <w:lang w:val="en-GB" w:eastAsia="zh-CN"/>
        </w:rPr>
        <w:t xml:space="preserve"> single PRACH mask</w:t>
      </w:r>
      <w:r>
        <w:rPr>
          <w:rFonts w:eastAsia="SimSun"/>
          <w:b/>
          <w:bCs/>
          <w:lang w:val="en-GB" w:eastAsia="zh-CN"/>
        </w:rPr>
        <w:t xml:space="preserve"> to indicate one or multiple </w:t>
      </w:r>
      <w:r w:rsidRPr="003E4479">
        <w:rPr>
          <w:rFonts w:eastAsia="SimSun"/>
          <w:b/>
          <w:bCs/>
          <w:lang w:val="en-GB" w:eastAsia="zh-CN"/>
        </w:rPr>
        <w:t>SSB-RO association pattern period</w:t>
      </w:r>
      <w:r>
        <w:rPr>
          <w:rFonts w:eastAsia="SimSun"/>
          <w:b/>
          <w:bCs/>
          <w:lang w:val="en-GB" w:eastAsia="zh-CN"/>
        </w:rPr>
        <w:t>(s) of the additionally configured PRACH resource</w:t>
      </w:r>
      <w:r w:rsidR="00643259">
        <w:rPr>
          <w:rFonts w:eastAsia="SimSun"/>
          <w:b/>
          <w:bCs/>
          <w:lang w:val="en-GB" w:eastAsia="zh-CN"/>
        </w:rPr>
        <w:t xml:space="preserve">. </w:t>
      </w:r>
    </w:p>
    <w:p w14:paraId="3BFC0E87" w14:textId="77777777" w:rsidR="00643259" w:rsidRPr="00022681" w:rsidRDefault="00643259" w:rsidP="00643259">
      <w:pPr>
        <w:spacing w:before="240" w:line="360" w:lineRule="auto"/>
        <w:jc w:val="both"/>
        <w:rPr>
          <w:rFonts w:eastAsia="SimSun"/>
          <w:b/>
          <w:bCs/>
          <w:i/>
          <w:lang w:val="en-GB" w:eastAsia="zh-CN"/>
        </w:rPr>
      </w:pPr>
      <w:r w:rsidRPr="00022681">
        <w:rPr>
          <w:rFonts w:eastAsia="SimSun"/>
          <w:b/>
          <w:bCs/>
          <w:i/>
          <w:lang w:val="en-GB" w:eastAsia="zh-CN"/>
        </w:rPr>
        <w:t>Observation 2: It’s important to introduce the connection of additional association pattern period and legacy PRACH configuration period in order to configure concentrated PRACH resource.</w:t>
      </w:r>
    </w:p>
    <w:p w14:paraId="3493E514" w14:textId="77737404" w:rsidR="00643259" w:rsidRPr="00022681" w:rsidRDefault="00643259" w:rsidP="00643259">
      <w:pPr>
        <w:spacing w:before="240" w:line="360" w:lineRule="auto"/>
        <w:jc w:val="both"/>
        <w:rPr>
          <w:rFonts w:eastAsia="SimSun"/>
          <w:b/>
          <w:bCs/>
          <w:iCs/>
          <w:lang w:val="en-GB" w:eastAsia="zh-CN"/>
        </w:rPr>
      </w:pPr>
      <w:r w:rsidRPr="00022681">
        <w:rPr>
          <w:rFonts w:eastAsia="SimSun"/>
          <w:b/>
          <w:bCs/>
          <w:iCs/>
          <w:lang w:val="en-GB" w:eastAsia="zh-CN"/>
        </w:rPr>
        <w:t>Proposal 6: RAN1 adopt</w:t>
      </w:r>
      <w:r>
        <w:rPr>
          <w:rFonts w:eastAsia="SimSun"/>
          <w:b/>
          <w:bCs/>
          <w:iCs/>
          <w:lang w:val="en-GB" w:eastAsia="zh-CN"/>
        </w:rPr>
        <w:t>s</w:t>
      </w:r>
      <w:r w:rsidRPr="00022681">
        <w:rPr>
          <w:rFonts w:eastAsia="SimSun"/>
          <w:b/>
          <w:bCs/>
          <w:iCs/>
          <w:lang w:val="en-GB" w:eastAsia="zh-CN"/>
        </w:rPr>
        <w:t xml:space="preserve"> </w:t>
      </w:r>
      <w:r>
        <w:rPr>
          <w:rFonts w:eastAsia="SimSun"/>
          <w:b/>
          <w:bCs/>
          <w:iCs/>
          <w:lang w:val="en-GB" w:eastAsia="zh-CN"/>
        </w:rPr>
        <w:t xml:space="preserve">the </w:t>
      </w:r>
      <w:r w:rsidRPr="00022681">
        <w:rPr>
          <w:rFonts w:eastAsia="SimSun"/>
          <w:b/>
          <w:bCs/>
          <w:iCs/>
          <w:lang w:val="en-GB" w:eastAsia="zh-CN"/>
        </w:rPr>
        <w:t xml:space="preserve">following </w:t>
      </w:r>
      <w:r>
        <w:rPr>
          <w:rFonts w:eastAsia="SimSun"/>
          <w:b/>
          <w:bCs/>
          <w:iCs/>
          <w:lang w:val="en-GB" w:eastAsia="zh-CN"/>
        </w:rPr>
        <w:t xml:space="preserve">mask </w:t>
      </w:r>
      <w:r w:rsidRPr="00022681">
        <w:rPr>
          <w:rFonts w:eastAsia="SimSun"/>
          <w:b/>
          <w:bCs/>
          <w:iCs/>
          <w:lang w:val="en-GB" w:eastAsia="zh-CN"/>
        </w:rPr>
        <w:t>indication</w:t>
      </w:r>
      <w:r>
        <w:rPr>
          <w:rFonts w:eastAsia="SimSun"/>
          <w:b/>
          <w:bCs/>
          <w:iCs/>
          <w:lang w:val="en-GB" w:eastAsia="zh-CN"/>
        </w:rPr>
        <w:t>:</w:t>
      </w:r>
    </w:p>
    <w:p w14:paraId="28C7FBCC" w14:textId="77777777" w:rsidR="00643259" w:rsidRPr="00410028" w:rsidRDefault="00643259" w:rsidP="00643259">
      <w:pPr>
        <w:spacing w:after="0" w:line="360" w:lineRule="auto"/>
        <w:jc w:val="both"/>
        <w:rPr>
          <w:rFonts w:eastAsia="SimSun"/>
          <w:b/>
          <w:bCs/>
          <w:i/>
          <w:iCs/>
          <w:lang w:val="en-GB" w:eastAsia="zh-CN"/>
        </w:rPr>
      </w:pPr>
      <w:r w:rsidRPr="00410028">
        <w:rPr>
          <w:rFonts w:eastAsia="SimSun"/>
          <w:b/>
          <w:bCs/>
          <w:i/>
          <w:iCs/>
          <w:lang w:val="en-GB" w:eastAsia="zh-CN"/>
        </w:rPr>
        <w:t>NES_PRACH resource mask indication:     choice</w:t>
      </w:r>
    </w:p>
    <w:p w14:paraId="1B13782F" w14:textId="77777777" w:rsidR="00643259" w:rsidRPr="00643259" w:rsidRDefault="00643259" w:rsidP="00643259">
      <w:pPr>
        <w:spacing w:after="0" w:line="360" w:lineRule="auto"/>
        <w:jc w:val="both"/>
        <w:rPr>
          <w:rFonts w:eastAsia="SimSun"/>
          <w:bCs/>
          <w:i/>
          <w:iCs/>
          <w:lang w:val="en-GB" w:eastAsia="zh-CN"/>
        </w:rPr>
      </w:pPr>
      <w:r w:rsidRPr="00643259">
        <w:rPr>
          <w:rFonts w:eastAsia="SimSun" w:hint="eastAsia"/>
          <w:bCs/>
          <w:i/>
          <w:iCs/>
          <w:lang w:val="en-GB" w:eastAsia="zh-CN"/>
        </w:rPr>
        <w:t>{</w:t>
      </w:r>
    </w:p>
    <w:p w14:paraId="54F669F5" w14:textId="77777777" w:rsidR="00643259" w:rsidRPr="00643259" w:rsidRDefault="00643259" w:rsidP="00643259">
      <w:pPr>
        <w:spacing w:after="0" w:line="360" w:lineRule="auto"/>
        <w:jc w:val="both"/>
        <w:rPr>
          <w:rFonts w:eastAsia="SimSun"/>
          <w:i/>
          <w:iCs/>
          <w:lang w:val="en-GB" w:eastAsia="zh-CN"/>
        </w:rPr>
      </w:pPr>
      <w:r w:rsidRPr="00643259">
        <w:rPr>
          <w:rFonts w:eastAsia="SimSun"/>
          <w:i/>
          <w:iCs/>
          <w:lang w:val="en-GB" w:eastAsia="zh-CN"/>
        </w:rPr>
        <w:t>2bits   first {1, 2, 3, 4} NES association pattern periods after the starting of every legacy PRACH configuration period</w:t>
      </w:r>
    </w:p>
    <w:p w14:paraId="0C4BAF67" w14:textId="77777777" w:rsidR="00643259" w:rsidRPr="00643259" w:rsidRDefault="00643259" w:rsidP="00643259">
      <w:pPr>
        <w:spacing w:after="0" w:line="360" w:lineRule="auto"/>
        <w:jc w:val="both"/>
        <w:rPr>
          <w:rFonts w:eastAsia="SimSun"/>
          <w:i/>
          <w:iCs/>
          <w:lang w:val="en-GB" w:eastAsia="zh-CN"/>
        </w:rPr>
      </w:pPr>
      <w:r w:rsidRPr="00643259">
        <w:rPr>
          <w:rFonts w:eastAsia="SimSun" w:hint="eastAsia"/>
          <w:i/>
          <w:iCs/>
          <w:lang w:val="en-GB" w:eastAsia="zh-CN"/>
        </w:rPr>
        <w:t>3</w:t>
      </w:r>
      <w:r w:rsidRPr="00643259">
        <w:rPr>
          <w:rFonts w:eastAsia="SimSun"/>
          <w:i/>
          <w:iCs/>
          <w:lang w:val="en-GB" w:eastAsia="zh-CN"/>
        </w:rPr>
        <w:t>bits   first {1,2, … ,8} NES association pattern periods after the starting of every legacy PRACH configuration period</w:t>
      </w:r>
    </w:p>
    <w:p w14:paraId="4E94BC43" w14:textId="77777777" w:rsidR="00643259" w:rsidRPr="00643259" w:rsidRDefault="00643259" w:rsidP="00643259">
      <w:pPr>
        <w:spacing w:after="0" w:line="360" w:lineRule="auto"/>
        <w:jc w:val="both"/>
        <w:rPr>
          <w:rFonts w:eastAsia="SimSun"/>
          <w:i/>
          <w:iCs/>
          <w:lang w:val="en-GB" w:eastAsia="zh-CN"/>
        </w:rPr>
      </w:pPr>
      <w:r w:rsidRPr="00643259">
        <w:rPr>
          <w:rFonts w:eastAsia="SimSun" w:hint="eastAsia"/>
          <w:i/>
          <w:iCs/>
          <w:lang w:val="en-GB" w:eastAsia="zh-CN"/>
        </w:rPr>
        <w:t>4</w:t>
      </w:r>
      <w:r w:rsidRPr="00643259">
        <w:rPr>
          <w:rFonts w:eastAsia="SimSun"/>
          <w:i/>
          <w:iCs/>
          <w:lang w:val="en-GB" w:eastAsia="zh-CN"/>
        </w:rPr>
        <w:t>bits   first {1,2, … ,16} NES association pattern periods after the starting of every legacy PRACH configuration period</w:t>
      </w:r>
    </w:p>
    <w:p w14:paraId="3B0738DF" w14:textId="77777777" w:rsidR="00643259" w:rsidRPr="00643259" w:rsidRDefault="00643259" w:rsidP="00643259">
      <w:pPr>
        <w:spacing w:after="0" w:line="360" w:lineRule="auto"/>
        <w:jc w:val="both"/>
        <w:rPr>
          <w:rFonts w:eastAsia="SimSun"/>
          <w:bCs/>
          <w:i/>
          <w:iCs/>
          <w:lang w:val="en-GB" w:eastAsia="zh-CN"/>
        </w:rPr>
      </w:pPr>
      <w:r w:rsidRPr="00643259">
        <w:rPr>
          <w:rFonts w:eastAsia="SimSun" w:hint="eastAsia"/>
          <w:bCs/>
          <w:i/>
          <w:iCs/>
          <w:lang w:val="en-GB" w:eastAsia="zh-CN"/>
        </w:rPr>
        <w:t>}</w:t>
      </w:r>
    </w:p>
    <w:p w14:paraId="7FC9A68F" w14:textId="77777777" w:rsidR="00643259" w:rsidRPr="00022681" w:rsidRDefault="00643259" w:rsidP="00643259">
      <w:pPr>
        <w:spacing w:before="240" w:after="0" w:line="360" w:lineRule="auto"/>
        <w:jc w:val="both"/>
        <w:rPr>
          <w:b/>
          <w:bCs/>
          <w:iCs/>
        </w:rPr>
      </w:pPr>
      <w:r w:rsidRPr="00022681">
        <w:rPr>
          <w:rFonts w:eastAsia="SimSun"/>
          <w:b/>
          <w:bCs/>
          <w:iCs/>
          <w:lang w:val="en-GB" w:eastAsia="zh-CN"/>
        </w:rPr>
        <w:t xml:space="preserve">Proposal </w:t>
      </w:r>
      <w:r>
        <w:rPr>
          <w:rFonts w:eastAsia="SimSun"/>
          <w:b/>
          <w:bCs/>
          <w:iCs/>
          <w:lang w:val="en-GB" w:eastAsia="zh-CN"/>
        </w:rPr>
        <w:t>7</w:t>
      </w:r>
      <w:r w:rsidRPr="00022681">
        <w:rPr>
          <w:rFonts w:eastAsia="SimSun"/>
          <w:b/>
          <w:bCs/>
          <w:iCs/>
          <w:lang w:val="en-GB" w:eastAsia="zh-CN"/>
        </w:rPr>
        <w:t>:</w:t>
      </w:r>
      <w:r w:rsidRPr="00022681">
        <w:t xml:space="preserve"> </w:t>
      </w:r>
      <w:r>
        <w:rPr>
          <w:b/>
          <w:bCs/>
          <w:iCs/>
        </w:rPr>
        <w:t>F</w:t>
      </w:r>
      <w:r w:rsidRPr="00022681">
        <w:rPr>
          <w:b/>
          <w:bCs/>
          <w:iCs/>
        </w:rPr>
        <w:t>or the r</w:t>
      </w:r>
      <w:r w:rsidRPr="00022681">
        <w:rPr>
          <w:b/>
          <w:bCs/>
          <w:iCs/>
          <w:color w:val="000000" w:themeColor="text1"/>
        </w:rPr>
        <w:t>eference point (for the availability information of additional PRACH resources indicated by DCI 1_0 with P-RNTI in a PF) for</w:t>
      </w:r>
      <w:r w:rsidRPr="00022681">
        <w:rPr>
          <w:b/>
          <w:bCs/>
          <w:iCs/>
        </w:rPr>
        <w:t xml:space="preserve"> RRC idle/inactive mode UE and RRC connected mode UE, in CBRA, it adopts</w:t>
      </w:r>
    </w:p>
    <w:p w14:paraId="7607B69B" w14:textId="77777777" w:rsidR="00643259" w:rsidRPr="00022681" w:rsidRDefault="00643259" w:rsidP="00643259">
      <w:pPr>
        <w:numPr>
          <w:ilvl w:val="0"/>
          <w:numId w:val="36"/>
        </w:numPr>
        <w:spacing w:after="0"/>
        <w:contextualSpacing/>
        <w:rPr>
          <w:b/>
          <w:bCs/>
          <w:iCs/>
        </w:rPr>
      </w:pPr>
      <w:r w:rsidRPr="00022681">
        <w:rPr>
          <w:b/>
          <w:bCs/>
          <w:iCs/>
        </w:rPr>
        <w:t>Option 5: From the first frame of the next SI modification period</w:t>
      </w:r>
      <w:r>
        <w:rPr>
          <w:b/>
          <w:bCs/>
          <w:iCs/>
        </w:rPr>
        <w:t>.</w:t>
      </w:r>
    </w:p>
    <w:p w14:paraId="7B915687" w14:textId="77777777" w:rsidR="00643259" w:rsidRPr="00022681" w:rsidRDefault="00643259" w:rsidP="00643259">
      <w:pPr>
        <w:spacing w:before="240" w:after="0" w:line="360" w:lineRule="auto"/>
        <w:jc w:val="both"/>
        <w:rPr>
          <w:rFonts w:eastAsia="SimSun"/>
          <w:b/>
          <w:bCs/>
          <w:lang w:val="en-GB" w:eastAsia="zh-CN"/>
        </w:rPr>
      </w:pPr>
      <w:r w:rsidRPr="00022681">
        <w:rPr>
          <w:rFonts w:eastAsia="SimSun"/>
          <w:b/>
          <w:bCs/>
          <w:iCs/>
          <w:lang w:val="en-GB" w:eastAsia="zh-CN"/>
        </w:rPr>
        <w:t xml:space="preserve">Proposal 8: </w:t>
      </w:r>
      <w:r w:rsidRPr="00022681">
        <w:rPr>
          <w:rFonts w:eastAsia="SimSun"/>
          <w:b/>
          <w:bCs/>
          <w:lang w:val="en-GB" w:eastAsia="zh-CN"/>
        </w:rPr>
        <w:t>For NES PRACH adaption, RAN1 considers following:</w:t>
      </w:r>
    </w:p>
    <w:p w14:paraId="11B17B1F" w14:textId="77777777" w:rsidR="00643259" w:rsidRPr="00022681" w:rsidRDefault="00643259" w:rsidP="00643259">
      <w:pPr>
        <w:pStyle w:val="ListParagraph"/>
        <w:numPr>
          <w:ilvl w:val="0"/>
          <w:numId w:val="33"/>
        </w:numPr>
        <w:spacing w:after="0" w:line="360" w:lineRule="auto"/>
        <w:ind w:leftChars="0"/>
        <w:jc w:val="both"/>
        <w:rPr>
          <w:b/>
          <w:lang w:val="en-GB" w:eastAsia="ko-KR"/>
        </w:rPr>
      </w:pPr>
      <w:r w:rsidRPr="00022681">
        <w:rPr>
          <w:b/>
          <w:lang w:val="en-GB" w:eastAsia="ko-KR"/>
        </w:rPr>
        <w:t>the RRC configured NES RACH resource is NOT directly available and UE needs to check the PO indicated adaption before actual using it;</w:t>
      </w:r>
    </w:p>
    <w:p w14:paraId="60CD1453" w14:textId="77777777" w:rsidR="00643259" w:rsidRPr="00410028" w:rsidRDefault="00643259" w:rsidP="00643259">
      <w:pPr>
        <w:pStyle w:val="ListParagraph"/>
        <w:numPr>
          <w:ilvl w:val="0"/>
          <w:numId w:val="33"/>
        </w:numPr>
        <w:spacing w:after="0" w:line="360" w:lineRule="auto"/>
        <w:ind w:leftChars="0"/>
        <w:jc w:val="both"/>
        <w:rPr>
          <w:b/>
          <w:i/>
          <w:lang w:val="en-GB" w:eastAsia="ko-KR"/>
        </w:rPr>
      </w:pPr>
      <w:r w:rsidRPr="00022681">
        <w:rPr>
          <w:b/>
          <w:lang w:val="en-GB" w:eastAsia="ko-KR"/>
        </w:rPr>
        <w:t>the adaptation information is transmitted in a particular paging cycle, e.g., network indicates one paging cycle or pre-define a paging cycle to carry the adaptation</w:t>
      </w:r>
      <w:r w:rsidRPr="00410028">
        <w:rPr>
          <w:b/>
          <w:i/>
          <w:lang w:val="en-GB" w:eastAsia="ko-KR"/>
        </w:rPr>
        <w:t>.</w:t>
      </w:r>
    </w:p>
    <w:p w14:paraId="22916F56" w14:textId="77777777" w:rsidR="00AB4C46" w:rsidRDefault="00AB4C46" w:rsidP="00AB4C46">
      <w:pPr>
        <w:spacing w:after="0" w:line="360" w:lineRule="auto"/>
        <w:jc w:val="both"/>
        <w:rPr>
          <w:rFonts w:eastAsia="SimSun"/>
          <w:b/>
          <w:bCs/>
          <w:iCs/>
          <w:lang w:val="en-GB" w:eastAsia="zh-CN"/>
        </w:rPr>
      </w:pPr>
    </w:p>
    <w:p w14:paraId="16958A18" w14:textId="77777777" w:rsidR="00AB4C46" w:rsidRDefault="00AB4C46" w:rsidP="00AB4C46">
      <w:pPr>
        <w:spacing w:after="0" w:line="360" w:lineRule="auto"/>
        <w:jc w:val="both"/>
        <w:rPr>
          <w:rFonts w:eastAsia="SimSun"/>
          <w:b/>
          <w:bCs/>
          <w:iCs/>
          <w:lang w:val="en-GB" w:eastAsia="zh-CN"/>
        </w:rPr>
      </w:pPr>
    </w:p>
    <w:p w14:paraId="6BF372BF" w14:textId="1DE91DC4" w:rsidR="00AB4C46" w:rsidRPr="00AB4C46" w:rsidRDefault="00AB4C46" w:rsidP="00AB4C46">
      <w:pPr>
        <w:spacing w:after="0" w:line="360" w:lineRule="auto"/>
        <w:jc w:val="both"/>
        <w:rPr>
          <w:rFonts w:eastAsia="SimSun"/>
          <w:b/>
          <w:bCs/>
          <w:iCs/>
          <w:lang w:val="en-GB" w:eastAsia="zh-CN"/>
        </w:rPr>
      </w:pPr>
      <w:r w:rsidRPr="00AB4C46">
        <w:rPr>
          <w:rFonts w:eastAsia="SimSun"/>
          <w:b/>
          <w:bCs/>
          <w:iCs/>
          <w:lang w:val="en-GB" w:eastAsia="zh-CN"/>
        </w:rPr>
        <w:t>Proposal 9: Discuss and adopt one of the following for RRC_CONNECTED</w:t>
      </w:r>
      <w:r w:rsidR="0006275A">
        <w:rPr>
          <w:rFonts w:eastAsia="SimSun"/>
          <w:b/>
          <w:bCs/>
          <w:iCs/>
          <w:lang w:val="en-GB" w:eastAsia="zh-CN"/>
        </w:rPr>
        <w:t>:</w:t>
      </w:r>
    </w:p>
    <w:p w14:paraId="75860BE9" w14:textId="77777777" w:rsidR="00AB4C46" w:rsidRPr="00AB4C46" w:rsidRDefault="00AB4C46" w:rsidP="00AB4C46">
      <w:pPr>
        <w:pStyle w:val="ListParagraph"/>
        <w:numPr>
          <w:ilvl w:val="0"/>
          <w:numId w:val="33"/>
        </w:numPr>
        <w:spacing w:after="0" w:line="360" w:lineRule="auto"/>
        <w:ind w:leftChars="0"/>
        <w:jc w:val="both"/>
        <w:rPr>
          <w:rFonts w:eastAsia="SimSun"/>
          <w:b/>
          <w:bCs/>
          <w:iCs/>
          <w:lang w:val="en-GB" w:eastAsia="zh-CN"/>
        </w:rPr>
      </w:pPr>
      <w:r w:rsidRPr="00AB4C46">
        <w:rPr>
          <w:rFonts w:eastAsia="SimSun"/>
          <w:b/>
          <w:bCs/>
          <w:iCs/>
          <w:lang w:val="en-GB" w:eastAsia="zh-CN"/>
        </w:rPr>
        <w:t>Option 1: if adaptation for additional PRACH resources is supported in active UL BWP, network ensures that paging search space is configured in active DL BWP.</w:t>
      </w:r>
    </w:p>
    <w:p w14:paraId="3283D3AB" w14:textId="77777777" w:rsidR="00AB4C46" w:rsidRPr="00AB4C46" w:rsidRDefault="00AB4C46" w:rsidP="00AB4C46">
      <w:pPr>
        <w:pStyle w:val="ListParagraph"/>
        <w:numPr>
          <w:ilvl w:val="0"/>
          <w:numId w:val="33"/>
        </w:numPr>
        <w:spacing w:after="0" w:line="360" w:lineRule="auto"/>
        <w:ind w:leftChars="0"/>
        <w:jc w:val="both"/>
        <w:rPr>
          <w:rFonts w:eastAsia="SimSun"/>
          <w:b/>
          <w:bCs/>
          <w:iCs/>
          <w:lang w:val="en-GB" w:eastAsia="zh-CN"/>
        </w:rPr>
      </w:pPr>
      <w:r w:rsidRPr="00AB4C46">
        <w:rPr>
          <w:rFonts w:eastAsia="SimSun"/>
          <w:b/>
          <w:bCs/>
          <w:iCs/>
          <w:lang w:val="en-GB" w:eastAsia="zh-CN"/>
        </w:rPr>
        <w:t>Option 2: Introduce other mechanism (such RRC Reconfiguration message or MAC CE or group DCI) for adaptation for additional PRACH resources in RRC_CONNECTED.</w:t>
      </w:r>
    </w:p>
    <w:p w14:paraId="065C21DD" w14:textId="01DF69C7" w:rsidR="00AB4C46" w:rsidRPr="00AB4C46" w:rsidRDefault="00AB4C46" w:rsidP="0006275A">
      <w:pPr>
        <w:spacing w:before="240" w:after="0" w:line="360" w:lineRule="auto"/>
        <w:jc w:val="both"/>
        <w:rPr>
          <w:rFonts w:eastAsia="SimSun"/>
          <w:b/>
          <w:bCs/>
          <w:iCs/>
          <w:lang w:val="en-GB" w:eastAsia="zh-CN"/>
        </w:rPr>
      </w:pPr>
      <w:r w:rsidRPr="00AB4C46">
        <w:rPr>
          <w:rFonts w:eastAsia="SimSun"/>
          <w:b/>
          <w:bCs/>
          <w:iCs/>
          <w:lang w:val="en-GB" w:eastAsia="zh-CN"/>
        </w:rPr>
        <w:t>Proposal 10: For DCI-based adaptation for additional PRACH resources in RRC_CONNECTED, DCI activates the additional PRACH resources configured in the active UL BWP.</w:t>
      </w:r>
    </w:p>
    <w:p w14:paraId="178BCD7D" w14:textId="77777777" w:rsidR="00AB4C46" w:rsidRPr="00AB4C46" w:rsidRDefault="00AB4C46" w:rsidP="0006275A">
      <w:pPr>
        <w:spacing w:before="240" w:after="0" w:line="360" w:lineRule="auto"/>
        <w:jc w:val="both"/>
        <w:rPr>
          <w:rFonts w:eastAsia="SimSun"/>
          <w:b/>
          <w:bCs/>
          <w:iCs/>
          <w:lang w:val="en-GB" w:eastAsia="zh-CN"/>
        </w:rPr>
      </w:pPr>
      <w:r w:rsidRPr="00AB4C46">
        <w:rPr>
          <w:rFonts w:eastAsia="SimSun"/>
          <w:b/>
          <w:bCs/>
          <w:iCs/>
          <w:lang w:val="en-GB" w:eastAsia="zh-CN"/>
        </w:rPr>
        <w:t>Proposal 11: Paging DCI also indicate SUL and/or NUL in addition to 1 bit for activation.</w:t>
      </w:r>
    </w:p>
    <w:p w14:paraId="543023FB" w14:textId="7D231CC9" w:rsidR="00643259" w:rsidRDefault="00643259" w:rsidP="00643259">
      <w:pPr>
        <w:spacing w:before="240" w:after="0" w:line="360" w:lineRule="auto"/>
        <w:rPr>
          <w:rFonts w:eastAsia="SimSun"/>
          <w:b/>
          <w:bCs/>
          <w:iCs/>
          <w:lang w:val="en-GB" w:eastAsia="zh-CN"/>
        </w:rPr>
      </w:pPr>
      <w:r w:rsidRPr="00022681">
        <w:rPr>
          <w:rFonts w:eastAsia="SimSun" w:hint="eastAsia"/>
          <w:b/>
          <w:bCs/>
          <w:iCs/>
          <w:lang w:val="en-GB" w:eastAsia="zh-CN"/>
        </w:rPr>
        <w:t>P</w:t>
      </w:r>
      <w:r>
        <w:rPr>
          <w:rFonts w:eastAsia="SimSun"/>
          <w:b/>
          <w:bCs/>
          <w:iCs/>
          <w:lang w:val="en-GB" w:eastAsia="zh-CN"/>
        </w:rPr>
        <w:t xml:space="preserve">roposal </w:t>
      </w:r>
      <w:r w:rsidR="00AB4C46">
        <w:rPr>
          <w:rFonts w:eastAsia="SimSun"/>
          <w:b/>
          <w:bCs/>
          <w:iCs/>
          <w:lang w:val="en-GB" w:eastAsia="zh-CN"/>
        </w:rPr>
        <w:t>12</w:t>
      </w:r>
      <w:r w:rsidRPr="00022681">
        <w:rPr>
          <w:rFonts w:eastAsia="SimSun"/>
          <w:b/>
          <w:bCs/>
          <w:iCs/>
          <w:lang w:val="en-GB" w:eastAsia="zh-CN"/>
        </w:rPr>
        <w:t xml:space="preserve">: </w:t>
      </w:r>
    </w:p>
    <w:p w14:paraId="55E134C4" w14:textId="77777777" w:rsidR="00643259" w:rsidRPr="00022681" w:rsidRDefault="00643259" w:rsidP="00643259">
      <w:pPr>
        <w:pStyle w:val="ListParagraph"/>
        <w:numPr>
          <w:ilvl w:val="0"/>
          <w:numId w:val="33"/>
        </w:numPr>
        <w:spacing w:after="0" w:line="360" w:lineRule="auto"/>
        <w:ind w:leftChars="0"/>
        <w:jc w:val="both"/>
        <w:rPr>
          <w:b/>
          <w:lang w:val="en-GB" w:eastAsia="ko-KR"/>
        </w:rPr>
      </w:pPr>
      <w:r w:rsidRPr="00022681">
        <w:rPr>
          <w:b/>
          <w:lang w:val="en-GB" w:eastAsia="ko-KR"/>
        </w:rPr>
        <w:t xml:space="preserve">For PDCCH triggered CFRA:  </w:t>
      </w:r>
    </w:p>
    <w:p w14:paraId="3BB22236" w14:textId="5932C2FA" w:rsidR="00643259" w:rsidRPr="00022681" w:rsidRDefault="00643259" w:rsidP="00643259">
      <w:pPr>
        <w:pStyle w:val="ListParagraph"/>
        <w:numPr>
          <w:ilvl w:val="1"/>
          <w:numId w:val="33"/>
        </w:numPr>
        <w:spacing w:after="0" w:line="360" w:lineRule="auto"/>
        <w:ind w:leftChars="0"/>
        <w:jc w:val="both"/>
        <w:rPr>
          <w:b/>
          <w:lang w:val="en-GB" w:eastAsia="ko-KR"/>
        </w:rPr>
      </w:pPr>
      <w:r w:rsidRPr="00022681">
        <w:rPr>
          <w:b/>
          <w:lang w:val="en-GB" w:eastAsia="ko-KR"/>
        </w:rPr>
        <w:t>The PRACH mask indication in the PDCCH order only applies to the additional PRACH resource when the 1 bit indication enables the additional PRACH resource</w:t>
      </w:r>
      <w:r w:rsidR="006000E1">
        <w:rPr>
          <w:b/>
          <w:lang w:val="en-GB" w:eastAsia="ko-KR"/>
        </w:rPr>
        <w:t>;</w:t>
      </w:r>
    </w:p>
    <w:p w14:paraId="3BD757BF" w14:textId="77777777" w:rsidR="00643259" w:rsidRPr="00022681" w:rsidRDefault="00643259" w:rsidP="00643259">
      <w:pPr>
        <w:pStyle w:val="ListParagraph"/>
        <w:numPr>
          <w:ilvl w:val="1"/>
          <w:numId w:val="33"/>
        </w:numPr>
        <w:spacing w:after="0" w:line="360" w:lineRule="auto"/>
        <w:ind w:leftChars="0"/>
        <w:jc w:val="both"/>
        <w:rPr>
          <w:b/>
          <w:lang w:val="en-GB" w:eastAsia="ko-KR"/>
        </w:rPr>
      </w:pPr>
      <w:r w:rsidRPr="00022681">
        <w:rPr>
          <w:b/>
          <w:lang w:val="en-GB" w:eastAsia="ko-KR"/>
        </w:rPr>
        <w:t xml:space="preserve">The additional PRACH resource is available starting from a certain time after the PDCCH order and only available within a configured applicable time window. </w:t>
      </w:r>
    </w:p>
    <w:p w14:paraId="4F4E03F7" w14:textId="77777777" w:rsidR="00643259" w:rsidRPr="00022681" w:rsidRDefault="00643259" w:rsidP="00643259">
      <w:pPr>
        <w:pStyle w:val="ListParagraph"/>
        <w:numPr>
          <w:ilvl w:val="0"/>
          <w:numId w:val="33"/>
        </w:numPr>
        <w:spacing w:after="0" w:line="360" w:lineRule="auto"/>
        <w:ind w:leftChars="0"/>
        <w:jc w:val="both"/>
        <w:rPr>
          <w:b/>
          <w:lang w:val="en-GB" w:eastAsia="ko-KR"/>
        </w:rPr>
      </w:pPr>
      <w:r w:rsidRPr="00022681">
        <w:rPr>
          <w:b/>
          <w:lang w:val="en-GB" w:eastAsia="ko-KR"/>
        </w:rPr>
        <w:t xml:space="preserve">For PDCCH triggered CBRA, the availability and applicable timeline follows the design for CBRA in idle state.  </w:t>
      </w:r>
    </w:p>
    <w:p w14:paraId="0241355C" w14:textId="72A1C3EA" w:rsidR="00643259" w:rsidRPr="00022681" w:rsidRDefault="00643259" w:rsidP="00643259">
      <w:pPr>
        <w:spacing w:before="240" w:after="0" w:line="360" w:lineRule="auto"/>
        <w:jc w:val="both"/>
        <w:rPr>
          <w:rFonts w:eastAsia="SimSun"/>
          <w:b/>
          <w:lang w:val="en-GB" w:eastAsia="zh-CN"/>
        </w:rPr>
      </w:pPr>
      <w:r>
        <w:rPr>
          <w:rFonts w:eastAsia="SimSun"/>
          <w:b/>
          <w:bCs/>
          <w:iCs/>
          <w:lang w:val="en-GB" w:eastAsia="zh-CN"/>
        </w:rPr>
        <w:t>Proposal 1</w:t>
      </w:r>
      <w:r w:rsidR="00AB4C46">
        <w:rPr>
          <w:rFonts w:eastAsia="SimSun"/>
          <w:b/>
          <w:bCs/>
          <w:iCs/>
          <w:lang w:val="en-GB" w:eastAsia="zh-CN"/>
        </w:rPr>
        <w:t>3</w:t>
      </w:r>
      <w:r>
        <w:rPr>
          <w:rFonts w:eastAsia="SimSun"/>
          <w:b/>
          <w:bCs/>
          <w:iCs/>
          <w:lang w:val="en-GB" w:eastAsia="zh-CN"/>
        </w:rPr>
        <w:t>: T</w:t>
      </w:r>
      <w:r w:rsidRPr="00022681">
        <w:rPr>
          <w:rFonts w:eastAsia="SimSun"/>
          <w:b/>
          <w:bCs/>
          <w:iCs/>
          <w:lang w:val="en-GB" w:eastAsia="zh-CN"/>
        </w:rPr>
        <w:t>he f_id in the RA-RNTI calculation for additional RO is starting from legacy FDMed RO to additionally FDMed RO,</w:t>
      </w:r>
      <w:r w:rsidRPr="00022681">
        <w:rPr>
          <w:rFonts w:eastAsia="SimSun"/>
          <w:b/>
          <w:lang w:val="en-GB" w:eastAsia="zh-CN"/>
        </w:rPr>
        <w:t xml:space="preserve"> i.e., f</w:t>
      </w:r>
      <w:r>
        <w:rPr>
          <w:rFonts w:eastAsia="SimSun"/>
          <w:b/>
          <w:lang w:val="en-GB" w:eastAsia="zh-CN"/>
        </w:rPr>
        <w:t xml:space="preserve">_id for additional NES PRACH is: </w:t>
      </w:r>
    </w:p>
    <w:p w14:paraId="1AA8ACF7" w14:textId="77777777" w:rsidR="00643259" w:rsidRPr="00022681" w:rsidRDefault="00643259" w:rsidP="00643259">
      <w:pPr>
        <w:pStyle w:val="ListParagraph"/>
        <w:numPr>
          <w:ilvl w:val="0"/>
          <w:numId w:val="33"/>
        </w:numPr>
        <w:spacing w:after="0" w:line="360" w:lineRule="auto"/>
        <w:ind w:leftChars="0"/>
        <w:jc w:val="both"/>
        <w:rPr>
          <w:b/>
          <w:lang w:val="en-GB" w:eastAsia="ko-KR"/>
        </w:rPr>
      </w:pPr>
      <w:r w:rsidRPr="00022681">
        <w:rPr>
          <w:b/>
          <w:lang w:val="en-GB" w:eastAsia="ko-KR"/>
        </w:rPr>
        <w:t>From 0 to msg1_FDMed_additional if there is no FDMed legacy RO</w:t>
      </w:r>
    </w:p>
    <w:p w14:paraId="54004F75" w14:textId="77777777" w:rsidR="00643259" w:rsidRPr="00022681" w:rsidRDefault="00643259" w:rsidP="00643259">
      <w:pPr>
        <w:pStyle w:val="ListParagraph"/>
        <w:numPr>
          <w:ilvl w:val="0"/>
          <w:numId w:val="33"/>
        </w:numPr>
        <w:spacing w:after="0" w:line="360" w:lineRule="auto"/>
        <w:ind w:leftChars="0"/>
        <w:jc w:val="both"/>
        <w:rPr>
          <w:b/>
          <w:lang w:val="en-GB" w:eastAsia="ko-KR"/>
        </w:rPr>
      </w:pPr>
      <w:r w:rsidRPr="00022681">
        <w:rPr>
          <w:b/>
          <w:lang w:val="en-GB" w:eastAsia="ko-KR"/>
        </w:rPr>
        <w:t xml:space="preserve">From msg1_FDMed_legacy to msg1_FDMed_legacy + msg1_FDMed_additional if there is some FDMed legacy RO. </w:t>
      </w:r>
    </w:p>
    <w:p w14:paraId="1824F9E3" w14:textId="77777777" w:rsidR="00643259" w:rsidRPr="00643259" w:rsidRDefault="00643259" w:rsidP="00643259">
      <w:pPr>
        <w:spacing w:before="240" w:line="360" w:lineRule="auto"/>
        <w:jc w:val="both"/>
        <w:rPr>
          <w:rFonts w:eastAsia="SimSun"/>
          <w:b/>
          <w:bCs/>
          <w:i/>
          <w:iCs/>
          <w:lang w:val="en-GB" w:eastAsia="zh-CN"/>
        </w:rPr>
      </w:pPr>
      <w:r w:rsidRPr="00643259">
        <w:rPr>
          <w:rFonts w:eastAsia="SimSun"/>
          <w:b/>
          <w:bCs/>
          <w:i/>
          <w:iCs/>
          <w:lang w:val="en-GB" w:eastAsia="zh-CN"/>
        </w:rPr>
        <w:t>Observation 4: The 2step RACH is beneficial to support but the spec impact must be minimized.</w:t>
      </w:r>
    </w:p>
    <w:p w14:paraId="3129FD7C" w14:textId="06D9AA83" w:rsidR="00643259" w:rsidRPr="00410028" w:rsidRDefault="00643259" w:rsidP="00643259">
      <w:pPr>
        <w:spacing w:line="360" w:lineRule="auto"/>
        <w:jc w:val="both"/>
        <w:rPr>
          <w:rFonts w:eastAsia="SimSun"/>
          <w:b/>
          <w:bCs/>
          <w:lang w:val="en-GB" w:eastAsia="zh-CN"/>
        </w:rPr>
      </w:pPr>
      <w:r w:rsidRPr="00410028">
        <w:rPr>
          <w:rFonts w:eastAsia="SimSun" w:hint="eastAsia"/>
          <w:b/>
          <w:bCs/>
          <w:lang w:val="en-GB" w:eastAsia="zh-CN"/>
        </w:rPr>
        <w:t>P</w:t>
      </w:r>
      <w:r>
        <w:rPr>
          <w:rFonts w:eastAsia="SimSun"/>
          <w:b/>
          <w:bCs/>
          <w:lang w:val="en-GB" w:eastAsia="zh-CN"/>
        </w:rPr>
        <w:t>roposal 1</w:t>
      </w:r>
      <w:r w:rsidR="00AB4C46">
        <w:rPr>
          <w:rFonts w:eastAsia="SimSun"/>
          <w:b/>
          <w:bCs/>
          <w:lang w:val="en-GB" w:eastAsia="zh-CN"/>
        </w:rPr>
        <w:t>4</w:t>
      </w:r>
      <w:r w:rsidRPr="00410028">
        <w:rPr>
          <w:rFonts w:eastAsia="SimSun"/>
          <w:b/>
          <w:bCs/>
          <w:lang w:val="en-GB" w:eastAsia="zh-CN"/>
        </w:rPr>
        <w:t xml:space="preserve">: in order to support 2step RACH, the msgA PUSCH is only configured for the masked additional PRACH resource. </w:t>
      </w:r>
    </w:p>
    <w:p w14:paraId="5E9DF803" w14:textId="77777777" w:rsidR="00784097" w:rsidRPr="00784097" w:rsidRDefault="00784097" w:rsidP="00022681">
      <w:pPr>
        <w:pStyle w:val="ListParagraph"/>
        <w:keepNext/>
        <w:keepLines/>
        <w:numPr>
          <w:ilvl w:val="0"/>
          <w:numId w:val="20"/>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022681">
      <w:pPr>
        <w:pStyle w:val="ListParagraph"/>
        <w:keepNext/>
        <w:keepLines/>
        <w:numPr>
          <w:ilvl w:val="0"/>
          <w:numId w:val="20"/>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77C216C6" w14:textId="5FB69B57" w:rsidR="00F958A0" w:rsidRDefault="00F958A0" w:rsidP="00150A87">
      <w:pPr>
        <w:pStyle w:val="Heading1"/>
        <w:spacing w:before="240" w:after="180" w:line="240" w:lineRule="auto"/>
        <w:rPr>
          <w:lang w:val="en-US"/>
        </w:rPr>
      </w:pPr>
      <w:r w:rsidRPr="00553559">
        <w:rPr>
          <w:lang w:val="en-US"/>
        </w:rPr>
        <w:t>Reference</w:t>
      </w:r>
      <w:r w:rsidR="00EE7E07">
        <w:rPr>
          <w:lang w:val="en-US"/>
        </w:rPr>
        <w:t>s</w:t>
      </w:r>
    </w:p>
    <w:p w14:paraId="40230834" w14:textId="427BA7CB" w:rsidR="00E5067A" w:rsidRDefault="00ED14AD" w:rsidP="00ED3716">
      <w:pPr>
        <w:pStyle w:val="References"/>
        <w:numPr>
          <w:ilvl w:val="0"/>
          <w:numId w:val="11"/>
        </w:numPr>
        <w:spacing w:after="240"/>
        <w:jc w:val="both"/>
        <w:rPr>
          <w:rFonts w:eastAsia="SimSun"/>
          <w:lang w:eastAsia="zh-CN"/>
        </w:rPr>
      </w:pPr>
      <w:bookmarkStart w:id="5" w:name="_Ref127187425"/>
      <w:r w:rsidRPr="00ED14AD">
        <w:rPr>
          <w:rFonts w:eastAsia="SimSun"/>
          <w:lang w:eastAsia="zh-CN"/>
        </w:rPr>
        <w:t>RP-2</w:t>
      </w:r>
      <w:r w:rsidR="00244D13">
        <w:rPr>
          <w:rFonts w:eastAsia="SimSun"/>
          <w:lang w:eastAsia="zh-CN"/>
        </w:rPr>
        <w:t>34065</w:t>
      </w:r>
      <w:r w:rsidRPr="00ED14AD">
        <w:rPr>
          <w:rFonts w:eastAsia="SimSun"/>
          <w:lang w:eastAsia="zh-CN"/>
        </w:rPr>
        <w:t xml:space="preserve">, </w:t>
      </w:r>
      <w:r>
        <w:rPr>
          <w:rFonts w:eastAsia="SimSun"/>
          <w:lang w:eastAsia="zh-CN"/>
        </w:rPr>
        <w:t>“</w:t>
      </w:r>
      <w:r w:rsidRPr="00ED14AD">
        <w:rPr>
          <w:rFonts w:eastAsia="SimSun"/>
          <w:lang w:eastAsia="zh-CN"/>
        </w:rPr>
        <w:t xml:space="preserve">New WID: </w:t>
      </w:r>
      <w:r w:rsidR="00244D13" w:rsidRPr="00244D13">
        <w:rPr>
          <w:rFonts w:eastAsia="SimSun"/>
          <w:lang w:eastAsia="zh-CN"/>
        </w:rPr>
        <w:t>Enhancements of network energy savings for NR</w:t>
      </w:r>
      <w:r>
        <w:rPr>
          <w:rFonts w:eastAsia="SimSun"/>
          <w:lang w:eastAsia="zh-CN"/>
        </w:rPr>
        <w:t>”</w:t>
      </w:r>
      <w:bookmarkEnd w:id="5"/>
    </w:p>
    <w:p w14:paraId="68C4AD7F" w14:textId="488EFE95" w:rsidR="0083678B" w:rsidRPr="00E33478" w:rsidRDefault="0083678B" w:rsidP="00E33478">
      <w:pPr>
        <w:pStyle w:val="References"/>
        <w:numPr>
          <w:ilvl w:val="0"/>
          <w:numId w:val="11"/>
        </w:numPr>
        <w:spacing w:after="240"/>
        <w:jc w:val="both"/>
        <w:rPr>
          <w:rFonts w:eastAsia="SimSun"/>
          <w:lang w:eastAsia="zh-CN"/>
        </w:rPr>
      </w:pPr>
      <w:r w:rsidRPr="00E33478">
        <w:rPr>
          <w:rFonts w:eastAsia="SimSun"/>
          <w:lang w:eastAsia="zh-CN"/>
        </w:rPr>
        <w:t>RP-242354, “Revised WID: Enhancements of network energy savings for NR”</w:t>
      </w:r>
    </w:p>
    <w:p w14:paraId="5C709C21" w14:textId="3C0DE00A" w:rsidR="001F4C92" w:rsidRDefault="001F4C92" w:rsidP="00AA48D1">
      <w:pPr>
        <w:pStyle w:val="References"/>
        <w:numPr>
          <w:ilvl w:val="0"/>
          <w:numId w:val="11"/>
        </w:numPr>
        <w:spacing w:after="240"/>
        <w:jc w:val="both"/>
        <w:rPr>
          <w:rFonts w:eastAsia="SimSun"/>
          <w:lang w:eastAsia="zh-CN"/>
        </w:rPr>
      </w:pPr>
      <w:r w:rsidRPr="000F3C1F">
        <w:rPr>
          <w:rFonts w:eastAsia="SimSun"/>
          <w:lang w:eastAsia="zh-CN"/>
        </w:rPr>
        <w:t>RAN1#116 Chair’s notes</w:t>
      </w:r>
    </w:p>
    <w:p w14:paraId="7B58C4B5" w14:textId="5F4DE40E" w:rsidR="00F83597" w:rsidRPr="00F83597" w:rsidRDefault="00F83597" w:rsidP="00F83597">
      <w:pPr>
        <w:pStyle w:val="References"/>
        <w:numPr>
          <w:ilvl w:val="0"/>
          <w:numId w:val="11"/>
        </w:numPr>
        <w:spacing w:after="240"/>
        <w:jc w:val="both"/>
        <w:rPr>
          <w:lang w:eastAsia="zh-CN"/>
        </w:rPr>
      </w:pPr>
      <w:r w:rsidRPr="00F83597">
        <w:rPr>
          <w:rFonts w:eastAsia="SimSun"/>
          <w:lang w:eastAsia="zh-CN"/>
        </w:rPr>
        <w:t>RAN1#116</w:t>
      </w:r>
      <w:r>
        <w:rPr>
          <w:rFonts w:eastAsia="SimSun"/>
          <w:lang w:eastAsia="zh-CN"/>
        </w:rPr>
        <w:t>bis</w:t>
      </w:r>
      <w:r w:rsidRPr="00F83597">
        <w:rPr>
          <w:rFonts w:eastAsia="SimSun"/>
          <w:lang w:eastAsia="zh-CN"/>
        </w:rPr>
        <w:t xml:space="preserve"> Chair’s notes</w:t>
      </w:r>
    </w:p>
    <w:p w14:paraId="4070A947" w14:textId="308EA4F6" w:rsidR="00D90734" w:rsidRDefault="00D90734" w:rsidP="00D90734">
      <w:pPr>
        <w:pStyle w:val="References"/>
        <w:numPr>
          <w:ilvl w:val="0"/>
          <w:numId w:val="11"/>
        </w:numPr>
        <w:spacing w:after="240"/>
        <w:jc w:val="both"/>
        <w:rPr>
          <w:rFonts w:eastAsia="SimSun"/>
          <w:lang w:eastAsia="zh-CN"/>
        </w:rPr>
      </w:pPr>
      <w:r w:rsidRPr="000F3C1F">
        <w:rPr>
          <w:rFonts w:eastAsia="SimSun"/>
          <w:lang w:eastAsia="zh-CN"/>
        </w:rPr>
        <w:t>RAN1#11</w:t>
      </w:r>
      <w:r>
        <w:rPr>
          <w:rFonts w:eastAsia="SimSun"/>
          <w:lang w:eastAsia="zh-CN"/>
        </w:rPr>
        <w:t>7</w:t>
      </w:r>
      <w:r w:rsidRPr="000F3C1F">
        <w:rPr>
          <w:rFonts w:eastAsia="SimSun"/>
          <w:lang w:eastAsia="zh-CN"/>
        </w:rPr>
        <w:t xml:space="preserve"> Chair’s notes</w:t>
      </w:r>
    </w:p>
    <w:p w14:paraId="6B5B33FA" w14:textId="6E19CA84" w:rsidR="00062720" w:rsidRDefault="00062720" w:rsidP="00062720">
      <w:pPr>
        <w:pStyle w:val="References"/>
        <w:numPr>
          <w:ilvl w:val="0"/>
          <w:numId w:val="11"/>
        </w:numPr>
        <w:spacing w:after="240"/>
        <w:jc w:val="both"/>
        <w:rPr>
          <w:rFonts w:eastAsia="SimSun"/>
          <w:lang w:eastAsia="zh-CN"/>
        </w:rPr>
      </w:pPr>
      <w:r w:rsidRPr="00062720">
        <w:rPr>
          <w:rFonts w:eastAsia="SimSun"/>
          <w:lang w:eastAsia="zh-CN"/>
        </w:rPr>
        <w:t>RAN1#118 Chair’s notes</w:t>
      </w:r>
    </w:p>
    <w:p w14:paraId="08E9B6F4" w14:textId="6A74FE87" w:rsidR="0083609A" w:rsidRDefault="0083609A" w:rsidP="0083609A">
      <w:pPr>
        <w:pStyle w:val="References"/>
        <w:numPr>
          <w:ilvl w:val="0"/>
          <w:numId w:val="11"/>
        </w:numPr>
        <w:spacing w:after="240"/>
        <w:jc w:val="both"/>
        <w:rPr>
          <w:rFonts w:eastAsia="SimSun"/>
          <w:lang w:eastAsia="zh-CN"/>
        </w:rPr>
      </w:pPr>
      <w:r w:rsidRPr="00062720">
        <w:rPr>
          <w:rFonts w:eastAsia="SimSun"/>
          <w:lang w:eastAsia="zh-CN"/>
        </w:rPr>
        <w:t>RAN1#118</w:t>
      </w:r>
      <w:r>
        <w:rPr>
          <w:rFonts w:eastAsia="SimSun"/>
          <w:lang w:eastAsia="zh-CN"/>
        </w:rPr>
        <w:t>bis</w:t>
      </w:r>
      <w:r w:rsidRPr="00062720">
        <w:rPr>
          <w:rFonts w:eastAsia="SimSun"/>
          <w:lang w:eastAsia="zh-CN"/>
        </w:rPr>
        <w:t xml:space="preserve"> Chair’s notes</w:t>
      </w:r>
    </w:p>
    <w:p w14:paraId="593E42BC" w14:textId="3B110C09" w:rsidR="006322E9" w:rsidRDefault="006322E9" w:rsidP="006322E9">
      <w:pPr>
        <w:pStyle w:val="References"/>
        <w:numPr>
          <w:ilvl w:val="0"/>
          <w:numId w:val="11"/>
        </w:numPr>
        <w:spacing w:after="240"/>
        <w:jc w:val="both"/>
        <w:rPr>
          <w:rFonts w:eastAsia="SimSun"/>
          <w:lang w:eastAsia="zh-CN"/>
        </w:rPr>
      </w:pPr>
      <w:r>
        <w:rPr>
          <w:rFonts w:eastAsia="SimSun"/>
          <w:lang w:eastAsia="zh-CN"/>
        </w:rPr>
        <w:t>RAN1#119</w:t>
      </w:r>
      <w:r w:rsidRPr="00062720">
        <w:rPr>
          <w:rFonts w:eastAsia="SimSun"/>
          <w:lang w:eastAsia="zh-CN"/>
        </w:rPr>
        <w:t xml:space="preserve"> Chair’s notes</w:t>
      </w:r>
    </w:p>
    <w:p w14:paraId="6E7B1446" w14:textId="0B2EF5F2" w:rsidR="0083609A" w:rsidRDefault="004A72D0" w:rsidP="00CE1880">
      <w:pPr>
        <w:pStyle w:val="References"/>
        <w:numPr>
          <w:ilvl w:val="0"/>
          <w:numId w:val="11"/>
        </w:numPr>
        <w:spacing w:after="240"/>
        <w:jc w:val="both"/>
        <w:rPr>
          <w:rFonts w:eastAsia="SimSun"/>
          <w:lang w:eastAsia="zh-CN"/>
        </w:rPr>
      </w:pPr>
      <w:r w:rsidRPr="004A72D0">
        <w:rPr>
          <w:rFonts w:eastAsia="SimSun"/>
          <w:lang w:eastAsia="zh-CN"/>
        </w:rPr>
        <w:t>R4-2416913, LS on SSB relation in On-demand SSB and SSB adaptation on SCell, RAN4.</w:t>
      </w:r>
    </w:p>
    <w:p w14:paraId="00C7498D" w14:textId="58365F27" w:rsidR="004A332C" w:rsidRDefault="004A332C" w:rsidP="004A332C">
      <w:pPr>
        <w:pStyle w:val="References"/>
        <w:numPr>
          <w:ilvl w:val="0"/>
          <w:numId w:val="11"/>
        </w:numPr>
        <w:spacing w:after="240"/>
        <w:jc w:val="both"/>
        <w:rPr>
          <w:rFonts w:eastAsia="SimSun"/>
          <w:lang w:eastAsia="zh-CN"/>
        </w:rPr>
      </w:pPr>
      <w:r>
        <w:rPr>
          <w:rFonts w:eastAsia="SimSun"/>
          <w:lang w:eastAsia="zh-CN"/>
        </w:rPr>
        <w:t>RAN1#120</w:t>
      </w:r>
      <w:r w:rsidRPr="00062720">
        <w:rPr>
          <w:rFonts w:eastAsia="SimSun"/>
          <w:lang w:eastAsia="zh-CN"/>
        </w:rPr>
        <w:t xml:space="preserve"> Chair’s notes</w:t>
      </w:r>
    </w:p>
    <w:p w14:paraId="09808542" w14:textId="41585B7B" w:rsidR="00FF6618" w:rsidRDefault="00FF6618" w:rsidP="00FF6618">
      <w:pPr>
        <w:pStyle w:val="Heading1"/>
        <w:spacing w:before="240" w:after="180" w:line="240" w:lineRule="auto"/>
        <w:rPr>
          <w:lang w:val="en-US"/>
        </w:rPr>
      </w:pPr>
      <w:r w:rsidRPr="000F3C1F">
        <w:rPr>
          <w:lang w:val="en-US"/>
        </w:rPr>
        <w:t>APPENDIX</w:t>
      </w:r>
    </w:p>
    <w:p w14:paraId="75BA4B15" w14:textId="1E44461E" w:rsidR="00FF6618" w:rsidRPr="00716DFD" w:rsidRDefault="00FF6618" w:rsidP="00716DFD">
      <w:pPr>
        <w:pStyle w:val="Heading2"/>
        <w:numPr>
          <w:ilvl w:val="0"/>
          <w:numId w:val="0"/>
        </w:numPr>
      </w:pPr>
      <w:r w:rsidRPr="00716DFD">
        <w:rPr>
          <w:lang w:val="en-US"/>
        </w:rPr>
        <w:t>RAN</w:t>
      </w:r>
      <w:r w:rsidR="00025400">
        <w:rPr>
          <w:lang w:val="en-US"/>
        </w:rPr>
        <w:t>1</w:t>
      </w:r>
      <w:r w:rsidRPr="00716DFD">
        <w:rPr>
          <w:lang w:val="en-US"/>
        </w:rPr>
        <w:t>#116 agreements</w:t>
      </w:r>
    </w:p>
    <w:p w14:paraId="2B8ECF4D" w14:textId="77777777" w:rsidR="00FF6618" w:rsidRPr="00FE4736" w:rsidRDefault="00FF6618" w:rsidP="00DE154B">
      <w:pPr>
        <w:spacing w:after="0"/>
        <w:rPr>
          <w:highlight w:val="green"/>
          <w:lang w:eastAsia="x-none"/>
        </w:rPr>
      </w:pPr>
      <w:r w:rsidRPr="00FE4736">
        <w:rPr>
          <w:highlight w:val="green"/>
          <w:lang w:eastAsia="x-none"/>
        </w:rPr>
        <w:t>Agreement</w:t>
      </w:r>
    </w:p>
    <w:p w14:paraId="20B385CE" w14:textId="77777777" w:rsidR="00FF6618" w:rsidRPr="00FE4736" w:rsidRDefault="00FF6618" w:rsidP="00DE154B">
      <w:pPr>
        <w:spacing w:after="0"/>
      </w:pPr>
      <w:r w:rsidRPr="00FE4736">
        <w:t xml:space="preserve">For adaptation of SSB in time-domain, consider the following adaptation mechanisms for further study </w:t>
      </w:r>
    </w:p>
    <w:p w14:paraId="2220F898" w14:textId="77777777" w:rsidR="00FF6618" w:rsidRPr="00FE4736" w:rsidRDefault="00FF6618" w:rsidP="00022681">
      <w:pPr>
        <w:numPr>
          <w:ilvl w:val="0"/>
          <w:numId w:val="14"/>
        </w:numPr>
        <w:suppressAutoHyphens/>
        <w:spacing w:after="0"/>
        <w:jc w:val="both"/>
        <w:rPr>
          <w:lang w:eastAsia="x-none"/>
        </w:rPr>
      </w:pPr>
      <w:r w:rsidRPr="00FE4736">
        <w:rPr>
          <w:lang w:eastAsia="x-none"/>
        </w:rPr>
        <w:t>Adaptation of SSB burst periodicity</w:t>
      </w:r>
    </w:p>
    <w:p w14:paraId="65EDA101" w14:textId="77777777" w:rsidR="00FF6618" w:rsidRPr="00FE4736" w:rsidRDefault="00FF6618" w:rsidP="00022681">
      <w:pPr>
        <w:numPr>
          <w:ilvl w:val="0"/>
          <w:numId w:val="14"/>
        </w:numPr>
        <w:suppressAutoHyphens/>
        <w:spacing w:after="0"/>
        <w:jc w:val="both"/>
        <w:rPr>
          <w:lang w:eastAsia="x-none"/>
        </w:rPr>
      </w:pPr>
      <w:r w:rsidRPr="00FE4736">
        <w:rPr>
          <w:lang w:eastAsia="x-none"/>
        </w:rPr>
        <w:t>Adaptation based on two SSB configurations where up to two configurations can be active</w:t>
      </w:r>
    </w:p>
    <w:p w14:paraId="68468FA2" w14:textId="77777777" w:rsidR="00FF6618" w:rsidRPr="00FE4736" w:rsidRDefault="00FF6618" w:rsidP="00022681">
      <w:pPr>
        <w:numPr>
          <w:ilvl w:val="0"/>
          <w:numId w:val="14"/>
        </w:numPr>
        <w:spacing w:after="0"/>
        <w:rPr>
          <w:lang w:eastAsia="x-none"/>
        </w:rPr>
      </w:pPr>
      <w:r w:rsidRPr="00FE4736">
        <w:rPr>
          <w:lang w:eastAsia="x-none"/>
        </w:rPr>
        <w:t>Adaptation based on skipping/transmitting some SSB bursts non-uniformly with single SSB configuration</w:t>
      </w:r>
    </w:p>
    <w:p w14:paraId="760125BF" w14:textId="77777777" w:rsidR="00FF6618" w:rsidRPr="00FE4736" w:rsidRDefault="00FF6618" w:rsidP="00022681">
      <w:pPr>
        <w:numPr>
          <w:ilvl w:val="0"/>
          <w:numId w:val="14"/>
        </w:numPr>
        <w:spacing w:after="0"/>
        <w:rPr>
          <w:lang w:eastAsia="x-none"/>
        </w:rPr>
      </w:pPr>
      <w:r w:rsidRPr="00FE4736">
        <w:rPr>
          <w:lang w:eastAsia="x-none"/>
        </w:rPr>
        <w:t>Adapting the transmitted number of SSBs within a SSB burst</w:t>
      </w:r>
    </w:p>
    <w:p w14:paraId="2511FFCF" w14:textId="77777777" w:rsidR="00FF6618" w:rsidRPr="00FE4736" w:rsidRDefault="00FF6618" w:rsidP="00022681">
      <w:pPr>
        <w:numPr>
          <w:ilvl w:val="0"/>
          <w:numId w:val="14"/>
        </w:numPr>
        <w:suppressAutoHyphens/>
        <w:spacing w:after="0"/>
        <w:jc w:val="both"/>
        <w:rPr>
          <w:lang w:eastAsia="x-none"/>
        </w:rPr>
      </w:pPr>
      <w:r w:rsidRPr="00FE4736">
        <w:rPr>
          <w:lang w:eastAsia="x-none"/>
        </w:rPr>
        <w:t>Cell DTX for SSB adaptation</w:t>
      </w:r>
    </w:p>
    <w:p w14:paraId="3E8F5F92" w14:textId="77777777" w:rsidR="00FF6618" w:rsidRPr="00FE4736" w:rsidRDefault="00FF6618" w:rsidP="00022681">
      <w:pPr>
        <w:numPr>
          <w:ilvl w:val="0"/>
          <w:numId w:val="14"/>
        </w:numPr>
        <w:suppressAutoHyphens/>
        <w:spacing w:after="0"/>
        <w:jc w:val="both"/>
        <w:rPr>
          <w:lang w:eastAsia="x-none"/>
        </w:rPr>
      </w:pPr>
      <w:r w:rsidRPr="00FE4736">
        <w:rPr>
          <w:lang w:eastAsia="x-none"/>
        </w:rPr>
        <w:t>Whether to support new SSB burst periodicity value(s)</w:t>
      </w:r>
    </w:p>
    <w:p w14:paraId="1D5246CC" w14:textId="77777777" w:rsidR="00FF6618" w:rsidRPr="00FE4736" w:rsidRDefault="00FF6618" w:rsidP="00022681">
      <w:pPr>
        <w:numPr>
          <w:ilvl w:val="0"/>
          <w:numId w:val="14"/>
        </w:numPr>
        <w:suppressAutoHyphens/>
        <w:spacing w:after="0"/>
        <w:jc w:val="both"/>
        <w:rPr>
          <w:lang w:eastAsia="x-none"/>
        </w:rPr>
      </w:pPr>
      <w:r w:rsidRPr="00FE4736">
        <w:rPr>
          <w:lang w:eastAsia="x-none"/>
        </w:rPr>
        <w:t>Whether to support new SSB burst(s) (i.e. how SSB transmission is made within a burst)</w:t>
      </w:r>
    </w:p>
    <w:p w14:paraId="7872C304" w14:textId="77777777" w:rsidR="00FF6618" w:rsidRPr="00FE4736" w:rsidRDefault="00FF6618" w:rsidP="00022681">
      <w:pPr>
        <w:numPr>
          <w:ilvl w:val="1"/>
          <w:numId w:val="14"/>
        </w:numPr>
        <w:suppressAutoHyphens/>
        <w:spacing w:after="0"/>
        <w:jc w:val="both"/>
        <w:rPr>
          <w:lang w:eastAsia="x-none"/>
        </w:rPr>
      </w:pPr>
      <w:r w:rsidRPr="00FE4736">
        <w:rPr>
          <w:lang w:eastAsia="x-none"/>
        </w:rPr>
        <w:t xml:space="preserve">New compact SSB burst(s) </w:t>
      </w:r>
    </w:p>
    <w:p w14:paraId="65B07885" w14:textId="77777777" w:rsidR="00FF6618" w:rsidRPr="00FE4736" w:rsidRDefault="00FF6618" w:rsidP="00022681">
      <w:pPr>
        <w:numPr>
          <w:ilvl w:val="1"/>
          <w:numId w:val="14"/>
        </w:numPr>
        <w:suppressAutoHyphens/>
        <w:spacing w:after="0"/>
        <w:jc w:val="both"/>
        <w:rPr>
          <w:lang w:eastAsia="x-none"/>
        </w:rPr>
      </w:pPr>
      <w:r w:rsidRPr="00FE4736">
        <w:rPr>
          <w:lang w:eastAsia="x-none"/>
        </w:rPr>
        <w:t>Adapting the position of SSBs within a SSB burst</w:t>
      </w:r>
    </w:p>
    <w:p w14:paraId="3E0C8120" w14:textId="77777777" w:rsidR="00FF6618" w:rsidRPr="00FE4736" w:rsidRDefault="00FF6618" w:rsidP="00022681">
      <w:pPr>
        <w:numPr>
          <w:ilvl w:val="0"/>
          <w:numId w:val="14"/>
        </w:numPr>
        <w:suppressAutoHyphens/>
        <w:spacing w:after="0"/>
        <w:jc w:val="both"/>
        <w:rPr>
          <w:lang w:eastAsia="x-none"/>
        </w:rPr>
      </w:pPr>
      <w:r w:rsidRPr="00FE4736">
        <w:rPr>
          <w:lang w:eastAsia="x-none"/>
        </w:rPr>
        <w:t>Other mechanisms/combinations are not precluded</w:t>
      </w:r>
    </w:p>
    <w:p w14:paraId="3F67942C" w14:textId="77777777" w:rsidR="00FF6618" w:rsidRDefault="00FF6618" w:rsidP="00DE154B">
      <w:pPr>
        <w:spacing w:after="0"/>
        <w:rPr>
          <w:lang w:eastAsia="x-none"/>
        </w:rPr>
      </w:pPr>
    </w:p>
    <w:p w14:paraId="5A192515" w14:textId="77777777" w:rsidR="00FF6618" w:rsidRPr="00592709" w:rsidRDefault="00FF6618" w:rsidP="00DE154B">
      <w:pPr>
        <w:spacing w:after="0"/>
        <w:rPr>
          <w:highlight w:val="green"/>
          <w:lang w:eastAsia="x-none"/>
        </w:rPr>
      </w:pPr>
      <w:r w:rsidRPr="00592709">
        <w:rPr>
          <w:highlight w:val="green"/>
          <w:lang w:eastAsia="x-none"/>
        </w:rPr>
        <w:t>Agreement</w:t>
      </w:r>
    </w:p>
    <w:p w14:paraId="11B07964" w14:textId="77777777" w:rsidR="00FF6618" w:rsidRPr="00592709" w:rsidRDefault="00FF6618" w:rsidP="00DE154B">
      <w:pPr>
        <w:suppressAutoHyphens/>
        <w:spacing w:after="0"/>
        <w:jc w:val="both"/>
        <w:rPr>
          <w:lang w:eastAsia="x-none"/>
        </w:rPr>
      </w:pPr>
      <w:r w:rsidRPr="00592709">
        <w:rPr>
          <w:lang w:eastAsia="x-none"/>
        </w:rPr>
        <w:t>For adaptation of PRACH in time-domain, consider the following adaptation mechanisms for further study</w:t>
      </w:r>
    </w:p>
    <w:p w14:paraId="3A2D9957" w14:textId="77777777" w:rsidR="00FF6618" w:rsidRPr="00592709" w:rsidRDefault="00FF6618" w:rsidP="00022681">
      <w:pPr>
        <w:numPr>
          <w:ilvl w:val="0"/>
          <w:numId w:val="14"/>
        </w:numPr>
        <w:suppressAutoHyphens/>
        <w:spacing w:after="0"/>
        <w:rPr>
          <w:lang w:eastAsia="x-none"/>
        </w:rPr>
      </w:pPr>
      <w:r w:rsidRPr="00592709">
        <w:rPr>
          <w:lang w:eastAsia="x-none"/>
        </w:rPr>
        <w:t>Adaptation based on configuration of additional[/different] PRACH resources for NES-capable UEs in addition to PRACH resources for legacy UEs (if any)</w:t>
      </w:r>
    </w:p>
    <w:p w14:paraId="0260784C" w14:textId="77777777" w:rsidR="00FF6618" w:rsidRPr="00592709" w:rsidRDefault="00FF6618" w:rsidP="00022681">
      <w:pPr>
        <w:numPr>
          <w:ilvl w:val="1"/>
          <w:numId w:val="14"/>
        </w:numPr>
        <w:suppressAutoHyphens/>
        <w:spacing w:after="0"/>
        <w:rPr>
          <w:lang w:eastAsia="x-none"/>
        </w:rPr>
      </w:pPr>
      <w:r w:rsidRPr="00592709">
        <w:rPr>
          <w:lang w:eastAsia="x-none"/>
        </w:rPr>
        <w:t>Note: NES-capable UEs can use both additional PRACH resources and PRACH resources for legacy UEs</w:t>
      </w:r>
    </w:p>
    <w:p w14:paraId="49F3BF58" w14:textId="77777777" w:rsidR="00FF6618" w:rsidRPr="00592709" w:rsidRDefault="00FF6618" w:rsidP="00022681">
      <w:pPr>
        <w:numPr>
          <w:ilvl w:val="0"/>
          <w:numId w:val="14"/>
        </w:numPr>
        <w:suppressAutoHyphens/>
        <w:spacing w:after="0"/>
        <w:rPr>
          <w:lang w:eastAsia="x-none"/>
        </w:rPr>
      </w:pPr>
      <w:r w:rsidRPr="00592709">
        <w:rPr>
          <w:lang w:eastAsia="x-none"/>
        </w:rPr>
        <w:t>For the additional PRACH resources,</w:t>
      </w:r>
    </w:p>
    <w:p w14:paraId="2700749B" w14:textId="77777777" w:rsidR="00FF6618" w:rsidRPr="00592709" w:rsidRDefault="00FF6618" w:rsidP="00022681">
      <w:pPr>
        <w:numPr>
          <w:ilvl w:val="1"/>
          <w:numId w:val="14"/>
        </w:numPr>
        <w:suppressAutoHyphens/>
        <w:spacing w:after="0"/>
        <w:rPr>
          <w:lang w:eastAsia="x-none"/>
        </w:rPr>
      </w:pPr>
      <w:r w:rsidRPr="00592709">
        <w:rPr>
          <w:lang w:eastAsia="x-none"/>
        </w:rPr>
        <w:t xml:space="preserve">Adaptation of PRACH resource periodicity/PRACH occasion </w:t>
      </w:r>
    </w:p>
    <w:p w14:paraId="57861C6C" w14:textId="77777777" w:rsidR="00FF6618" w:rsidRPr="00592709" w:rsidRDefault="00FF6618" w:rsidP="00022681">
      <w:pPr>
        <w:numPr>
          <w:ilvl w:val="1"/>
          <w:numId w:val="14"/>
        </w:numPr>
        <w:suppressAutoHyphens/>
        <w:spacing w:after="0"/>
        <w:rPr>
          <w:lang w:eastAsia="x-none"/>
        </w:rPr>
      </w:pPr>
      <w:r w:rsidRPr="00592709">
        <w:rPr>
          <w:lang w:eastAsia="x-none"/>
        </w:rPr>
        <w:t>Adaptation at PRACH configuration/association period/association pattern period level and SSB to RO mapping cycle</w:t>
      </w:r>
    </w:p>
    <w:p w14:paraId="4EFD4B54" w14:textId="77777777" w:rsidR="00FF6618" w:rsidRPr="00592709" w:rsidRDefault="00FF6618" w:rsidP="00022681">
      <w:pPr>
        <w:numPr>
          <w:ilvl w:val="1"/>
          <w:numId w:val="14"/>
        </w:numPr>
        <w:suppressAutoHyphens/>
        <w:spacing w:after="0"/>
        <w:rPr>
          <w:lang w:eastAsia="x-none"/>
        </w:rPr>
      </w:pPr>
      <w:r w:rsidRPr="00592709">
        <w:rPr>
          <w:lang w:eastAsia="x-none"/>
        </w:rPr>
        <w:t>Adaptation based on extending cell DRX operation for PRACH</w:t>
      </w:r>
    </w:p>
    <w:p w14:paraId="663FA52A" w14:textId="77777777" w:rsidR="00FF6618" w:rsidRPr="00592709" w:rsidRDefault="00FF6618" w:rsidP="00022681">
      <w:pPr>
        <w:numPr>
          <w:ilvl w:val="1"/>
          <w:numId w:val="14"/>
        </w:numPr>
        <w:suppressAutoHyphens/>
        <w:spacing w:after="0"/>
        <w:rPr>
          <w:lang w:eastAsia="x-none"/>
        </w:rPr>
      </w:pPr>
      <w:r w:rsidRPr="00592709">
        <w:rPr>
          <w:lang w:eastAsia="x-none"/>
        </w:rPr>
        <w:t>Concentrating ROs in time domain</w:t>
      </w:r>
    </w:p>
    <w:p w14:paraId="32B01952" w14:textId="77777777" w:rsidR="00FF6618" w:rsidRPr="00592709" w:rsidRDefault="00FF6618" w:rsidP="00022681">
      <w:pPr>
        <w:numPr>
          <w:ilvl w:val="0"/>
          <w:numId w:val="14"/>
        </w:numPr>
        <w:suppressAutoHyphens/>
        <w:spacing w:after="0"/>
        <w:rPr>
          <w:lang w:eastAsia="x-none"/>
        </w:rPr>
      </w:pPr>
      <w:r w:rsidRPr="00592709">
        <w:rPr>
          <w:lang w:eastAsia="x-none"/>
        </w:rPr>
        <w:t>Other options are not precluded</w:t>
      </w:r>
    </w:p>
    <w:p w14:paraId="28C82932" w14:textId="77777777" w:rsidR="00FF6618" w:rsidRPr="00592709" w:rsidRDefault="00FF6618" w:rsidP="00DE154B">
      <w:pPr>
        <w:spacing w:after="0"/>
        <w:rPr>
          <w:lang w:eastAsia="x-none"/>
        </w:rPr>
      </w:pPr>
    </w:p>
    <w:p w14:paraId="21E124CE" w14:textId="77777777" w:rsidR="00FF6618" w:rsidRPr="00592709" w:rsidRDefault="00FF6618" w:rsidP="00DE154B">
      <w:pPr>
        <w:spacing w:after="0"/>
        <w:rPr>
          <w:highlight w:val="green"/>
          <w:lang w:eastAsia="x-none"/>
        </w:rPr>
      </w:pPr>
      <w:r w:rsidRPr="00592709">
        <w:rPr>
          <w:highlight w:val="green"/>
          <w:lang w:eastAsia="x-none"/>
        </w:rPr>
        <w:t>Agreement</w:t>
      </w:r>
    </w:p>
    <w:p w14:paraId="554DAACE" w14:textId="77777777" w:rsidR="00FF6618" w:rsidRPr="00592709" w:rsidRDefault="00FF6618" w:rsidP="00DE154B">
      <w:pPr>
        <w:spacing w:after="0"/>
        <w:jc w:val="both"/>
        <w:rPr>
          <w:lang w:eastAsia="x-none"/>
        </w:rPr>
      </w:pPr>
      <w:r w:rsidRPr="00592709">
        <w:rPr>
          <w:lang w:eastAsia="x-none"/>
        </w:rPr>
        <w:t xml:space="preserve">For adaptation of paging, </w:t>
      </w:r>
    </w:p>
    <w:p w14:paraId="1F9E94FA" w14:textId="77777777" w:rsidR="00FF6618" w:rsidRPr="00592709" w:rsidRDefault="00FF6618" w:rsidP="00022681">
      <w:pPr>
        <w:numPr>
          <w:ilvl w:val="0"/>
          <w:numId w:val="15"/>
        </w:numPr>
        <w:spacing w:after="0"/>
        <w:rPr>
          <w:lang w:eastAsia="x-none"/>
        </w:rPr>
      </w:pPr>
      <w:r w:rsidRPr="00592709">
        <w:rPr>
          <w:lang w:eastAsia="x-none"/>
        </w:rPr>
        <w:t>Study further from RAN1 perspective, techniques for adaptation of paging occasions in time-domain and achievable network energy savings</w:t>
      </w:r>
    </w:p>
    <w:p w14:paraId="21C60321" w14:textId="77777777" w:rsidR="00FF6618" w:rsidRPr="00592709" w:rsidRDefault="00FF6618" w:rsidP="00022681">
      <w:pPr>
        <w:numPr>
          <w:ilvl w:val="0"/>
          <w:numId w:val="15"/>
        </w:numPr>
        <w:spacing w:after="0"/>
        <w:rPr>
          <w:lang w:eastAsia="x-none"/>
        </w:rPr>
      </w:pPr>
      <w:r w:rsidRPr="00592709">
        <w:rPr>
          <w:lang w:eastAsia="x-none"/>
        </w:rPr>
        <w:t>Note: Specification details for PO/PF determination and paging-related configuration/procedures to be handled by RAN2</w:t>
      </w:r>
    </w:p>
    <w:p w14:paraId="4472C754" w14:textId="77777777" w:rsidR="00FF6618" w:rsidRPr="00592709" w:rsidRDefault="00FF6618" w:rsidP="00DE154B">
      <w:pPr>
        <w:spacing w:after="0"/>
        <w:rPr>
          <w:lang w:eastAsia="x-none"/>
        </w:rPr>
      </w:pPr>
    </w:p>
    <w:p w14:paraId="0255C027" w14:textId="77777777" w:rsidR="00FF6618" w:rsidRPr="00592709" w:rsidRDefault="00FF6618" w:rsidP="00DE154B">
      <w:pPr>
        <w:spacing w:after="0"/>
        <w:rPr>
          <w:highlight w:val="green"/>
          <w:lang w:eastAsia="x-none"/>
        </w:rPr>
      </w:pPr>
      <w:r w:rsidRPr="00592709">
        <w:rPr>
          <w:highlight w:val="green"/>
          <w:lang w:eastAsia="x-none"/>
        </w:rPr>
        <w:t>Agreement</w:t>
      </w:r>
    </w:p>
    <w:p w14:paraId="2EB95B74" w14:textId="77777777" w:rsidR="00FF6618" w:rsidRPr="00592709" w:rsidRDefault="00FF6618" w:rsidP="00DE154B">
      <w:pPr>
        <w:spacing w:after="0"/>
        <w:jc w:val="both"/>
        <w:rPr>
          <w:lang w:eastAsia="x-none"/>
        </w:rPr>
      </w:pPr>
      <w:r w:rsidRPr="00592709">
        <w:rPr>
          <w:lang w:eastAsia="x-none"/>
        </w:rPr>
        <w:t xml:space="preserve">For the adaptation mechanisms of SSB in time-domain, study further applicable scenarios and associated legacy UE impact/handling (if any) based on the following: </w:t>
      </w:r>
    </w:p>
    <w:p w14:paraId="17F64F55" w14:textId="77777777" w:rsidR="00FF6618" w:rsidRPr="00592709" w:rsidRDefault="00FF6618" w:rsidP="00022681">
      <w:pPr>
        <w:numPr>
          <w:ilvl w:val="0"/>
          <w:numId w:val="16"/>
        </w:numPr>
        <w:spacing w:after="0"/>
        <w:rPr>
          <w:lang w:eastAsia="x-none"/>
        </w:rPr>
      </w:pPr>
      <w:r w:rsidRPr="00592709">
        <w:rPr>
          <w:lang w:eastAsia="x-none"/>
        </w:rPr>
        <w:t xml:space="preserve">Applicability to UE in idle/inactive and/or connected mode </w:t>
      </w:r>
    </w:p>
    <w:p w14:paraId="5F4E205B" w14:textId="77777777" w:rsidR="00FF6618" w:rsidRPr="00592709" w:rsidRDefault="00FF6618" w:rsidP="00022681">
      <w:pPr>
        <w:numPr>
          <w:ilvl w:val="0"/>
          <w:numId w:val="16"/>
        </w:numPr>
        <w:spacing w:after="0"/>
        <w:rPr>
          <w:lang w:eastAsia="x-none"/>
        </w:rPr>
      </w:pPr>
      <w:r w:rsidRPr="00592709">
        <w:rPr>
          <w:lang w:eastAsia="x-none"/>
        </w:rPr>
        <w:t>Applicability to PCell and/or SCell(s)</w:t>
      </w:r>
    </w:p>
    <w:p w14:paraId="533C30E7" w14:textId="77777777" w:rsidR="00FF6618" w:rsidRPr="00592709" w:rsidRDefault="00FF6618" w:rsidP="00DE154B">
      <w:pPr>
        <w:spacing w:after="0"/>
        <w:rPr>
          <w:lang w:eastAsia="x-none"/>
        </w:rPr>
      </w:pPr>
    </w:p>
    <w:p w14:paraId="472CF2B2" w14:textId="77777777" w:rsidR="00FF6618" w:rsidRPr="00592709" w:rsidRDefault="00FF6618" w:rsidP="00DE154B">
      <w:pPr>
        <w:spacing w:after="0"/>
        <w:rPr>
          <w:highlight w:val="green"/>
          <w:lang w:eastAsia="x-none"/>
        </w:rPr>
      </w:pPr>
      <w:r w:rsidRPr="00592709">
        <w:rPr>
          <w:highlight w:val="green"/>
          <w:lang w:eastAsia="x-none"/>
        </w:rPr>
        <w:t>Agreement</w:t>
      </w:r>
    </w:p>
    <w:p w14:paraId="22677C45" w14:textId="77777777" w:rsidR="00FF6618" w:rsidRPr="00592709" w:rsidRDefault="00FF6618" w:rsidP="00DE154B">
      <w:pPr>
        <w:spacing w:after="0"/>
        <w:jc w:val="both"/>
        <w:rPr>
          <w:lang w:eastAsia="x-none"/>
        </w:rPr>
      </w:pPr>
      <w:r w:rsidRPr="00592709">
        <w:rPr>
          <w:lang w:eastAsia="x-none"/>
        </w:rPr>
        <w:t xml:space="preserve">For the adaptation mechanisms of SSB in time-domain, study further following mechanisms: </w:t>
      </w:r>
    </w:p>
    <w:p w14:paraId="7717223A" w14:textId="77777777" w:rsidR="00FF6618" w:rsidRPr="00592709" w:rsidRDefault="00FF6618" w:rsidP="00022681">
      <w:pPr>
        <w:numPr>
          <w:ilvl w:val="0"/>
          <w:numId w:val="16"/>
        </w:numPr>
        <w:spacing w:after="0"/>
        <w:rPr>
          <w:lang w:eastAsia="x-none"/>
        </w:rPr>
      </w:pPr>
      <w:r w:rsidRPr="00592709">
        <w:rPr>
          <w:lang w:eastAsia="x-none"/>
        </w:rPr>
        <w:t>Adaptation mechanism indicated or configured by gNB without UE trigger</w:t>
      </w:r>
    </w:p>
    <w:p w14:paraId="4D890FFE" w14:textId="77777777" w:rsidR="00FF6618" w:rsidRPr="00592709" w:rsidRDefault="00FF6618" w:rsidP="00022681">
      <w:pPr>
        <w:numPr>
          <w:ilvl w:val="0"/>
          <w:numId w:val="16"/>
        </w:numPr>
        <w:spacing w:after="0"/>
        <w:rPr>
          <w:lang w:eastAsia="x-none"/>
        </w:rPr>
      </w:pPr>
      <w:r w:rsidRPr="00592709">
        <w:rPr>
          <w:lang w:eastAsia="x-none"/>
        </w:rPr>
        <w:t>Adaptation triggered by UE (if any)</w:t>
      </w:r>
    </w:p>
    <w:p w14:paraId="1E37661B" w14:textId="77777777" w:rsidR="00FF6618" w:rsidRDefault="00FF6618" w:rsidP="00DE154B">
      <w:pPr>
        <w:spacing w:after="0"/>
        <w:rPr>
          <w:lang w:eastAsia="x-none"/>
        </w:rPr>
      </w:pPr>
      <w:r w:rsidRPr="00592709">
        <w:rPr>
          <w:lang w:eastAsia="x-none"/>
        </w:rPr>
        <w:t>FFS: Details of associated signaling/indication/configuration.</w:t>
      </w:r>
    </w:p>
    <w:p w14:paraId="4E54E3B0" w14:textId="77777777" w:rsidR="00FF6618" w:rsidRDefault="00FF6618" w:rsidP="00DE154B">
      <w:pPr>
        <w:spacing w:after="0"/>
        <w:rPr>
          <w:lang w:eastAsia="x-none"/>
        </w:rPr>
      </w:pPr>
    </w:p>
    <w:p w14:paraId="15A3D1A1" w14:textId="77777777" w:rsidR="00FF6618" w:rsidRPr="00FF5582" w:rsidRDefault="00FF6618" w:rsidP="00DE154B">
      <w:pPr>
        <w:spacing w:after="0"/>
        <w:rPr>
          <w:highlight w:val="green"/>
          <w:lang w:eastAsia="x-none"/>
        </w:rPr>
      </w:pPr>
      <w:r w:rsidRPr="00FF5582">
        <w:rPr>
          <w:highlight w:val="green"/>
          <w:lang w:eastAsia="x-none"/>
        </w:rPr>
        <w:t>Agreement</w:t>
      </w:r>
    </w:p>
    <w:p w14:paraId="48ADC29D" w14:textId="77777777" w:rsidR="00FF6618" w:rsidRPr="00FF5582" w:rsidRDefault="00FF6618" w:rsidP="00DE154B">
      <w:pPr>
        <w:spacing w:after="0"/>
        <w:jc w:val="both"/>
        <w:rPr>
          <w:lang w:eastAsia="x-none"/>
        </w:rPr>
      </w:pPr>
      <w:r w:rsidRPr="00FF5582">
        <w:rPr>
          <w:lang w:eastAsia="x-none"/>
        </w:rPr>
        <w:t>For the adaptation mechanisms of PRACH in time-domain</w:t>
      </w:r>
    </w:p>
    <w:p w14:paraId="4D0FD28F" w14:textId="77777777" w:rsidR="00FF6618" w:rsidRPr="00FF5582" w:rsidRDefault="00FF6618" w:rsidP="00022681">
      <w:pPr>
        <w:pStyle w:val="ListParagraph"/>
        <w:numPr>
          <w:ilvl w:val="0"/>
          <w:numId w:val="17"/>
        </w:numPr>
        <w:overflowPunct w:val="0"/>
        <w:autoSpaceDE w:val="0"/>
        <w:autoSpaceDN w:val="0"/>
        <w:adjustRightInd w:val="0"/>
        <w:spacing w:after="0"/>
        <w:ind w:leftChars="0" w:firstLine="400"/>
        <w:contextualSpacing/>
        <w:textAlignment w:val="baseline"/>
      </w:pPr>
      <w:r w:rsidRPr="00FF5582">
        <w:t>Support at least PRACH adaptation provided by gNB without UE trigger</w:t>
      </w:r>
    </w:p>
    <w:p w14:paraId="730D8366"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FFS: PRACH adaptation with UE trigger</w:t>
      </w:r>
    </w:p>
    <w:p w14:paraId="6876DCE2"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Note: UE trigger means UE requests adaptation of PRACH</w:t>
      </w:r>
    </w:p>
    <w:p w14:paraId="3304BB9E" w14:textId="77777777" w:rsidR="00FF6618" w:rsidRPr="00FF5582" w:rsidRDefault="00FF6618" w:rsidP="00022681">
      <w:pPr>
        <w:pStyle w:val="ListParagraph"/>
        <w:numPr>
          <w:ilvl w:val="0"/>
          <w:numId w:val="17"/>
        </w:numPr>
        <w:overflowPunct w:val="0"/>
        <w:autoSpaceDE w:val="0"/>
        <w:autoSpaceDN w:val="0"/>
        <w:adjustRightInd w:val="0"/>
        <w:spacing w:after="0"/>
        <w:ind w:leftChars="0" w:firstLine="400"/>
        <w:contextualSpacing/>
        <w:textAlignment w:val="baseline"/>
      </w:pPr>
      <w:r w:rsidRPr="00FF5582">
        <w:t>Study at least the following,</w:t>
      </w:r>
    </w:p>
    <w:p w14:paraId="579E7D5B"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 xml:space="preserve">Dynamic signaling and/or semi-static signaling of PRACH adaptation </w:t>
      </w:r>
    </w:p>
    <w:p w14:paraId="763BE78B"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 xml:space="preserve">Adaptation of PRACH transmission according to certain condition </w:t>
      </w:r>
    </w:p>
    <w:p w14:paraId="732EB761"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Applicability to idle/inactive and/or connected mode UEs</w:t>
      </w:r>
    </w:p>
    <w:p w14:paraId="623DF60D" w14:textId="77777777" w:rsidR="00FF6618" w:rsidRPr="00FF5582" w:rsidRDefault="00FF6618" w:rsidP="00022681">
      <w:pPr>
        <w:pStyle w:val="ListParagraph"/>
        <w:numPr>
          <w:ilvl w:val="1"/>
          <w:numId w:val="17"/>
        </w:numPr>
        <w:overflowPunct w:val="0"/>
        <w:autoSpaceDE w:val="0"/>
        <w:autoSpaceDN w:val="0"/>
        <w:adjustRightInd w:val="0"/>
        <w:spacing w:after="0"/>
        <w:ind w:leftChars="0" w:firstLine="400"/>
        <w:contextualSpacing/>
        <w:textAlignment w:val="baseline"/>
      </w:pPr>
      <w:r w:rsidRPr="00FF5582">
        <w:t>Which scenarios the adaptation mechanism is applicable to (e.g. cell with both legacy and Rel-19 UE, cell with only Rel-19 UEs)</w:t>
      </w:r>
    </w:p>
    <w:p w14:paraId="46A7B9C7" w14:textId="61B66345" w:rsidR="00FF6618" w:rsidRDefault="00FF6618" w:rsidP="000F3C1F">
      <w:pPr>
        <w:rPr>
          <w:lang w:eastAsia="zh-CN"/>
        </w:rPr>
      </w:pPr>
    </w:p>
    <w:p w14:paraId="205A1D34" w14:textId="4D750B6D" w:rsidR="00DC41DB" w:rsidRPr="00716DFD" w:rsidRDefault="00DC41DB" w:rsidP="00716DFD">
      <w:pPr>
        <w:pStyle w:val="Heading2"/>
        <w:numPr>
          <w:ilvl w:val="0"/>
          <w:numId w:val="0"/>
        </w:numPr>
        <w:rPr>
          <w:lang w:val="en-US"/>
        </w:rPr>
      </w:pPr>
      <w:r w:rsidRPr="00716DFD">
        <w:rPr>
          <w:lang w:val="en-US"/>
        </w:rPr>
        <w:t>RAN</w:t>
      </w:r>
      <w:r w:rsidR="00025400">
        <w:rPr>
          <w:lang w:val="en-US"/>
        </w:rPr>
        <w:t>1</w:t>
      </w:r>
      <w:r w:rsidRPr="00716DFD">
        <w:rPr>
          <w:lang w:val="en-US"/>
        </w:rPr>
        <w:t>#116-bis agreements</w:t>
      </w:r>
    </w:p>
    <w:p w14:paraId="4377ACB4"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612949D5" w14:textId="77777777" w:rsidR="00DC41DB" w:rsidRPr="005B303B" w:rsidRDefault="00DC41DB" w:rsidP="00DE154B">
      <w:pPr>
        <w:suppressAutoHyphens/>
        <w:spacing w:after="0"/>
        <w:rPr>
          <w:lang w:eastAsia="x-none"/>
        </w:rPr>
      </w:pPr>
      <w:r w:rsidRPr="005B303B">
        <w:rPr>
          <w:lang w:eastAsia="x-none"/>
        </w:rPr>
        <w:t xml:space="preserve">For indication of adaptation of SSB in time-domain, </w:t>
      </w:r>
    </w:p>
    <w:p w14:paraId="0802656C" w14:textId="77777777" w:rsidR="00DC41DB" w:rsidRPr="005B303B" w:rsidRDefault="00DC41DB" w:rsidP="00022681">
      <w:pPr>
        <w:numPr>
          <w:ilvl w:val="0"/>
          <w:numId w:val="19"/>
        </w:numPr>
        <w:suppressAutoHyphens/>
        <w:spacing w:after="0"/>
        <w:rPr>
          <w:lang w:eastAsia="x-none"/>
        </w:rPr>
      </w:pPr>
      <w:r w:rsidRPr="005B303B">
        <w:rPr>
          <w:lang w:eastAsia="x-none"/>
        </w:rPr>
        <w:t>Support at least SSB adaptation provided by gNB without UE trigger</w:t>
      </w:r>
    </w:p>
    <w:p w14:paraId="5EF98912" w14:textId="77777777" w:rsidR="00DC41DB" w:rsidRDefault="00DC41DB" w:rsidP="00DE154B">
      <w:pPr>
        <w:spacing w:after="0"/>
        <w:rPr>
          <w:lang w:eastAsia="x-none"/>
        </w:rPr>
      </w:pPr>
    </w:p>
    <w:p w14:paraId="1F20D15D"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490CA9E3" w14:textId="77777777" w:rsidR="00DC41DB" w:rsidRPr="0063337B" w:rsidRDefault="00DC41DB" w:rsidP="00DE154B">
      <w:pPr>
        <w:pStyle w:val="BodyText"/>
        <w:spacing w:after="0"/>
        <w:jc w:val="left"/>
        <w:rPr>
          <w:rFonts w:ascii="Times New Roman" w:hAnsi="Times New Roman"/>
        </w:rPr>
      </w:pPr>
      <w:r w:rsidRPr="0063337B">
        <w:rPr>
          <w:rFonts w:ascii="Times New Roman" w:hAnsi="Times New Roman"/>
        </w:rPr>
        <w:t xml:space="preserve">For adaptation of PRACH in time-domain, support at least the following: </w:t>
      </w:r>
    </w:p>
    <w:p w14:paraId="05DE3FC9" w14:textId="77777777" w:rsidR="00DC41DB" w:rsidRPr="0063337B" w:rsidRDefault="00DC41DB" w:rsidP="00022681">
      <w:pPr>
        <w:pStyle w:val="BodyText"/>
        <w:numPr>
          <w:ilvl w:val="0"/>
          <w:numId w:val="19"/>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3A41BF16" w14:textId="77777777" w:rsidR="00DC41DB" w:rsidRDefault="00DC41DB" w:rsidP="00022681">
      <w:pPr>
        <w:pStyle w:val="BodyText"/>
        <w:numPr>
          <w:ilvl w:val="1"/>
          <w:numId w:val="16"/>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074C8A42" w14:textId="77777777" w:rsidR="00DC41D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Configuration of additional PRACH resources is provided by semi-static signalling</w:t>
      </w:r>
    </w:p>
    <w:p w14:paraId="1E60C299" w14:textId="77777777" w:rsidR="00DC41DB" w:rsidRDefault="00DC41DB" w:rsidP="00022681">
      <w:pPr>
        <w:pStyle w:val="BodyText"/>
        <w:numPr>
          <w:ilvl w:val="2"/>
          <w:numId w:val="16"/>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0116190A" w14:textId="77777777" w:rsidR="00DC41D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FFS: adaptation mechanism for additional PRACH resources</w:t>
      </w:r>
    </w:p>
    <w:p w14:paraId="47CB439D" w14:textId="77777777" w:rsidR="00DC41DB" w:rsidRPr="00AB02C2" w:rsidRDefault="00DC41DB" w:rsidP="00022681">
      <w:pPr>
        <w:pStyle w:val="BodyText"/>
        <w:numPr>
          <w:ilvl w:val="1"/>
          <w:numId w:val="16"/>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5BEDB39A" w14:textId="77777777" w:rsidR="00DC41DB" w:rsidRDefault="00DC41DB" w:rsidP="00DE154B">
      <w:pPr>
        <w:spacing w:after="0"/>
        <w:rPr>
          <w:lang w:eastAsia="x-none"/>
        </w:rPr>
      </w:pPr>
    </w:p>
    <w:p w14:paraId="491010E2"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08648433" w14:textId="77777777" w:rsidR="00DC41DB" w:rsidRPr="0063337B" w:rsidRDefault="00DC41DB" w:rsidP="00DE154B">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133040B1" w14:textId="77777777" w:rsidR="00DC41DB" w:rsidRDefault="00DC41DB" w:rsidP="00022681">
      <w:pPr>
        <w:pStyle w:val="BodyText"/>
        <w:numPr>
          <w:ilvl w:val="0"/>
          <w:numId w:val="19"/>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3D2E8790" w14:textId="77777777" w:rsidR="00DC41D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3D13812B" w14:textId="77777777" w:rsidR="00DC41D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304F3101" w14:textId="77777777" w:rsidR="00DC41DB" w:rsidRPr="0063337B" w:rsidRDefault="00DC41DB" w:rsidP="00022681">
      <w:pPr>
        <w:pStyle w:val="BodyText"/>
        <w:numPr>
          <w:ilvl w:val="1"/>
          <w:numId w:val="16"/>
        </w:numPr>
        <w:spacing w:after="0"/>
        <w:ind w:left="1080"/>
        <w:jc w:val="left"/>
        <w:rPr>
          <w:rFonts w:ascii="Times New Roman" w:hAnsi="Times New Roman"/>
        </w:rPr>
      </w:pPr>
      <w:r>
        <w:rPr>
          <w:rFonts w:ascii="Times New Roman" w:hAnsi="Times New Roman"/>
        </w:rPr>
        <w:t xml:space="preserve">FFS: SSB-RO mapping for the additional PRACH resources </w:t>
      </w:r>
    </w:p>
    <w:p w14:paraId="6917B9CB" w14:textId="77777777" w:rsidR="00DC41DB" w:rsidRDefault="00DC41DB" w:rsidP="00DE154B">
      <w:pPr>
        <w:spacing w:after="0"/>
        <w:rPr>
          <w:lang w:eastAsia="x-none"/>
        </w:rPr>
      </w:pPr>
    </w:p>
    <w:p w14:paraId="4E3F970F" w14:textId="77777777" w:rsidR="00DC41DB" w:rsidRPr="00BF5BD7" w:rsidRDefault="00DC41DB" w:rsidP="00DE154B">
      <w:pPr>
        <w:spacing w:after="0"/>
        <w:rPr>
          <w:b/>
          <w:bCs/>
          <w:highlight w:val="green"/>
          <w:lang w:eastAsia="x-none"/>
        </w:rPr>
      </w:pPr>
      <w:r w:rsidRPr="00BF5BD7">
        <w:rPr>
          <w:b/>
          <w:bCs/>
          <w:highlight w:val="green"/>
          <w:lang w:eastAsia="x-none"/>
        </w:rPr>
        <w:t>Agreement</w:t>
      </w:r>
    </w:p>
    <w:p w14:paraId="7892ED04" w14:textId="77777777" w:rsidR="00DC41DB" w:rsidRPr="008A774B" w:rsidRDefault="00DC41DB" w:rsidP="00DE154B">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379BB91A" w14:textId="77777777" w:rsidR="00DC41DB" w:rsidRDefault="00DC41DB" w:rsidP="00022681">
      <w:pPr>
        <w:pStyle w:val="BodyText"/>
        <w:numPr>
          <w:ilvl w:val="0"/>
          <w:numId w:val="16"/>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6C18DDA7" w14:textId="77777777" w:rsidR="00DC41DB" w:rsidRDefault="00DC41DB" w:rsidP="00022681">
      <w:pPr>
        <w:pStyle w:val="BodyText"/>
        <w:numPr>
          <w:ilvl w:val="0"/>
          <w:numId w:val="16"/>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51A76BCA" w14:textId="77777777" w:rsidR="00DC41DB" w:rsidRDefault="00DC41DB" w:rsidP="00DE154B">
      <w:pPr>
        <w:spacing w:after="0"/>
        <w:rPr>
          <w:lang w:eastAsia="x-none"/>
        </w:rPr>
      </w:pPr>
    </w:p>
    <w:p w14:paraId="1EDF0BDC" w14:textId="77777777" w:rsidR="00DC41DB" w:rsidRPr="004E2706" w:rsidRDefault="00DC41DB" w:rsidP="00DE154B">
      <w:pPr>
        <w:spacing w:after="0"/>
        <w:rPr>
          <w:b/>
          <w:bCs/>
          <w:highlight w:val="green"/>
          <w:lang w:eastAsia="x-none"/>
        </w:rPr>
      </w:pPr>
      <w:r>
        <w:rPr>
          <w:b/>
          <w:bCs/>
          <w:highlight w:val="green"/>
          <w:lang w:eastAsia="x-none"/>
        </w:rPr>
        <w:t>Agreement</w:t>
      </w:r>
    </w:p>
    <w:p w14:paraId="6DD6CAD7" w14:textId="77777777" w:rsidR="00DC41DB" w:rsidRPr="004E2706" w:rsidRDefault="00DC41DB" w:rsidP="00DE154B">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scenario(s): </w:t>
      </w:r>
    </w:p>
    <w:p w14:paraId="643084BA" w14:textId="77777777" w:rsidR="00DC41DB" w:rsidRPr="004E2706" w:rsidRDefault="00DC41DB" w:rsidP="00022681">
      <w:pPr>
        <w:pStyle w:val="BodyText"/>
        <w:numPr>
          <w:ilvl w:val="0"/>
          <w:numId w:val="16"/>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3460BFB1" w14:textId="77777777" w:rsidR="00DC41DB" w:rsidRPr="004E2706" w:rsidRDefault="00DC41DB" w:rsidP="00022681">
      <w:pPr>
        <w:pStyle w:val="BodyText"/>
        <w:numPr>
          <w:ilvl w:val="1"/>
          <w:numId w:val="16"/>
        </w:numPr>
        <w:spacing w:after="0"/>
        <w:jc w:val="left"/>
        <w:rPr>
          <w:rFonts w:ascii="Times New Roman" w:hAnsi="Times New Roman"/>
          <w:szCs w:val="20"/>
        </w:rPr>
      </w:pPr>
      <w:r w:rsidRPr="004E2706">
        <w:rPr>
          <w:rFonts w:ascii="Times New Roman" w:hAnsi="Times New Roman"/>
          <w:szCs w:val="20"/>
        </w:rPr>
        <w:t xml:space="preserve">Rel-19 NES-capable UE’s PCell (Connected mode) </w:t>
      </w:r>
    </w:p>
    <w:p w14:paraId="7EA6C742" w14:textId="77777777" w:rsidR="00DC41DB" w:rsidRPr="004E2706" w:rsidRDefault="00DC41DB" w:rsidP="00022681">
      <w:pPr>
        <w:pStyle w:val="BodyText"/>
        <w:numPr>
          <w:ilvl w:val="2"/>
          <w:numId w:val="16"/>
        </w:numPr>
        <w:spacing w:after="0"/>
        <w:jc w:val="left"/>
        <w:rPr>
          <w:rFonts w:ascii="Times New Roman" w:hAnsi="Times New Roman"/>
          <w:szCs w:val="20"/>
        </w:rPr>
      </w:pPr>
      <w:r w:rsidRPr="004E2706">
        <w:rPr>
          <w:rFonts w:ascii="Times New Roman" w:hAnsi="Times New Roman"/>
          <w:szCs w:val="20"/>
        </w:rPr>
        <w:t>Study from the following options:</w:t>
      </w:r>
    </w:p>
    <w:p w14:paraId="5F3726A3"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A1: adaptation for CD-SSB</w:t>
      </w:r>
    </w:p>
    <w:p w14:paraId="61D21833"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53F74653" w14:textId="77777777" w:rsidR="00DC41DB" w:rsidRPr="004E2706" w:rsidRDefault="00DC41DB" w:rsidP="00022681">
      <w:pPr>
        <w:pStyle w:val="BodyText"/>
        <w:numPr>
          <w:ilvl w:val="3"/>
          <w:numId w:val="16"/>
        </w:numPr>
        <w:spacing w:after="0"/>
        <w:jc w:val="left"/>
        <w:rPr>
          <w:rFonts w:ascii="Times New Roman" w:hAnsi="Times New Roman"/>
          <w:szCs w:val="20"/>
        </w:rPr>
      </w:pPr>
      <w:bookmarkStart w:id="6" w:name="_Hlk164286497"/>
      <w:r w:rsidRPr="004E2706">
        <w:rPr>
          <w:rFonts w:ascii="Times New Roman" w:hAnsi="Times New Roman"/>
          <w:szCs w:val="20"/>
        </w:rPr>
        <w:t>Option A3: adaptation for SSB not on sync raster</w:t>
      </w:r>
    </w:p>
    <w:bookmarkEnd w:id="6"/>
    <w:p w14:paraId="5051CA46" w14:textId="77777777" w:rsidR="00DC41DB" w:rsidRPr="004E2706" w:rsidRDefault="00DC41DB" w:rsidP="00022681">
      <w:pPr>
        <w:pStyle w:val="BodyText"/>
        <w:numPr>
          <w:ilvl w:val="1"/>
          <w:numId w:val="16"/>
        </w:numPr>
        <w:spacing w:after="0"/>
        <w:jc w:val="left"/>
        <w:rPr>
          <w:rFonts w:ascii="Times New Roman" w:hAnsi="Times New Roman"/>
          <w:szCs w:val="20"/>
        </w:rPr>
      </w:pPr>
      <w:r w:rsidRPr="004E2706">
        <w:rPr>
          <w:rFonts w:ascii="Times New Roman" w:hAnsi="Times New Roman"/>
          <w:szCs w:val="20"/>
        </w:rPr>
        <w:t xml:space="preserve">Rel-19 NES-capable UE’s SCell </w:t>
      </w:r>
    </w:p>
    <w:p w14:paraId="6CC9BD63" w14:textId="77777777" w:rsidR="00DC41DB" w:rsidRPr="004E2706" w:rsidRDefault="00DC41DB" w:rsidP="00022681">
      <w:pPr>
        <w:pStyle w:val="BodyText"/>
        <w:numPr>
          <w:ilvl w:val="2"/>
          <w:numId w:val="16"/>
        </w:numPr>
        <w:spacing w:after="0"/>
        <w:jc w:val="left"/>
        <w:rPr>
          <w:rFonts w:ascii="Times New Roman" w:hAnsi="Times New Roman"/>
          <w:szCs w:val="20"/>
        </w:rPr>
      </w:pPr>
      <w:r w:rsidRPr="004E2706">
        <w:rPr>
          <w:rFonts w:ascii="Times New Roman" w:hAnsi="Times New Roman"/>
          <w:szCs w:val="20"/>
        </w:rPr>
        <w:t>Study from the following options:</w:t>
      </w:r>
    </w:p>
    <w:p w14:paraId="127376A1"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B1: adaptation for CD-SSB</w:t>
      </w:r>
    </w:p>
    <w:p w14:paraId="729AB51C"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3422DCF9" w14:textId="77777777" w:rsidR="00DC41DB" w:rsidRPr="004E2706" w:rsidRDefault="00DC41DB" w:rsidP="00022681">
      <w:pPr>
        <w:pStyle w:val="BodyText"/>
        <w:numPr>
          <w:ilvl w:val="3"/>
          <w:numId w:val="16"/>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38840237" w14:textId="77777777" w:rsidR="00DC41DB" w:rsidRPr="004E2706" w:rsidRDefault="00DC41DB" w:rsidP="00022681">
      <w:pPr>
        <w:pStyle w:val="BodyText"/>
        <w:numPr>
          <w:ilvl w:val="1"/>
          <w:numId w:val="16"/>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3B55D5F1" w14:textId="77777777" w:rsidR="00DC41DB" w:rsidRPr="004E2706" w:rsidRDefault="00DC41DB" w:rsidP="00022681">
      <w:pPr>
        <w:pStyle w:val="BodyText"/>
        <w:numPr>
          <w:ilvl w:val="0"/>
          <w:numId w:val="16"/>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66FD4FD9" w14:textId="77777777" w:rsidR="00DC41DB" w:rsidRDefault="00DC41DB" w:rsidP="00DE154B">
      <w:pPr>
        <w:spacing w:after="0"/>
        <w:rPr>
          <w:lang w:eastAsia="x-none"/>
        </w:rPr>
      </w:pPr>
    </w:p>
    <w:p w14:paraId="4E99CC46" w14:textId="77777777" w:rsidR="00DC41DB" w:rsidRPr="003B4FC4" w:rsidRDefault="00DC41DB" w:rsidP="00DE154B">
      <w:pPr>
        <w:spacing w:after="0"/>
        <w:rPr>
          <w:b/>
          <w:bCs/>
          <w:highlight w:val="green"/>
          <w:lang w:eastAsia="x-none"/>
        </w:rPr>
      </w:pPr>
      <w:r w:rsidRPr="003B4FC4">
        <w:rPr>
          <w:b/>
          <w:bCs/>
          <w:highlight w:val="green"/>
          <w:lang w:eastAsia="x-none"/>
        </w:rPr>
        <w:t>Agreement</w:t>
      </w:r>
    </w:p>
    <w:p w14:paraId="7D3E6E3F" w14:textId="77777777" w:rsidR="00DC41DB" w:rsidRPr="00A834ED" w:rsidRDefault="00DC41DB" w:rsidP="00DE154B">
      <w:pPr>
        <w:spacing w:after="0"/>
        <w:rPr>
          <w:rFonts w:eastAsia="PMingLiU"/>
          <w:lang w:eastAsia="zh-TW"/>
        </w:rPr>
      </w:pPr>
      <w:r w:rsidRPr="00A834ED">
        <w:rPr>
          <w:rFonts w:eastAsia="PMingLiU"/>
          <w:lang w:eastAsia="zh-TW"/>
        </w:rPr>
        <w:t xml:space="preserve">For </w:t>
      </w:r>
      <w:r>
        <w:rPr>
          <w:rFonts w:eastAsia="PMingLiU"/>
          <w:lang w:eastAsia="zh-TW"/>
        </w:rPr>
        <w:t>adaptation of PRACH in spatial domain</w:t>
      </w:r>
      <w:r w:rsidRPr="00A834ED">
        <w:rPr>
          <w:rFonts w:eastAsia="PMingLiU"/>
          <w:lang w:eastAsia="zh-TW"/>
        </w:rPr>
        <w:t xml:space="preserve">, </w:t>
      </w:r>
    </w:p>
    <w:p w14:paraId="5F185867" w14:textId="77777777" w:rsidR="00DC41DB" w:rsidRDefault="00DC41DB" w:rsidP="00022681">
      <w:pPr>
        <w:numPr>
          <w:ilvl w:val="0"/>
          <w:numId w:val="19"/>
        </w:numPr>
        <w:spacing w:after="0"/>
        <w:ind w:left="360"/>
        <w:rPr>
          <w:rFonts w:eastAsia="PMingLiU"/>
          <w:lang w:eastAsia="zh-TW"/>
        </w:rPr>
      </w:pPr>
      <w:r>
        <w:rPr>
          <w:rFonts w:eastAsia="PMingLiU"/>
          <w:lang w:eastAsia="zh-TW"/>
        </w:rPr>
        <w:t xml:space="preserve">Study possibility of scenarios with non-uniform </w:t>
      </w:r>
      <w:r w:rsidRPr="00E350FA">
        <w:rPr>
          <w:rFonts w:eastAsia="PMingLiU"/>
          <w:lang w:eastAsia="zh-TW"/>
        </w:rPr>
        <w:t xml:space="preserve">distribution of UEs in different beams </w:t>
      </w:r>
    </w:p>
    <w:p w14:paraId="44044873" w14:textId="77777777" w:rsidR="00DC41DB" w:rsidRPr="00C136A0" w:rsidRDefault="00DC41DB" w:rsidP="00022681">
      <w:pPr>
        <w:numPr>
          <w:ilvl w:val="2"/>
          <w:numId w:val="19"/>
        </w:numPr>
        <w:spacing w:after="0"/>
        <w:ind w:left="720"/>
        <w:rPr>
          <w:rFonts w:eastAsia="PMingLiU"/>
          <w:lang w:eastAsia="zh-TW"/>
        </w:rPr>
      </w:pPr>
      <w:r w:rsidRPr="0086552B">
        <w:rPr>
          <w:rFonts w:eastAsia="PMingLiU"/>
          <w:lang w:eastAsia="zh-TW"/>
        </w:rPr>
        <w:t>Note 6: Companies are encouraged to provide details on how they map UEs to different beams</w:t>
      </w:r>
    </w:p>
    <w:p w14:paraId="735C463B" w14:textId="77777777" w:rsidR="00DC41DB" w:rsidRPr="003666C5" w:rsidRDefault="00DC41DB" w:rsidP="00022681">
      <w:pPr>
        <w:numPr>
          <w:ilvl w:val="0"/>
          <w:numId w:val="19"/>
        </w:numPr>
        <w:spacing w:after="0"/>
        <w:ind w:left="360"/>
        <w:rPr>
          <w:rFonts w:eastAsia="PMingLiU"/>
          <w:lang w:eastAsia="zh-TW"/>
        </w:rPr>
      </w:pPr>
      <w:r>
        <w:rPr>
          <w:rFonts w:eastAsia="PMingLiU"/>
          <w:lang w:eastAsia="zh-TW"/>
        </w:rPr>
        <w:t xml:space="preserve">Study network energy savings gain achieved by </w:t>
      </w:r>
      <w:r w:rsidRPr="00CF5660">
        <w:t>non-uniform PRACH resource</w:t>
      </w:r>
      <w:r>
        <w:t xml:space="preserve"> allocation</w:t>
      </w:r>
      <w:r w:rsidRPr="00CF5660">
        <w:t xml:space="preserve"> </w:t>
      </w:r>
      <w:r>
        <w:t>across</w:t>
      </w:r>
      <w:r w:rsidRPr="00CF5660">
        <w:t xml:space="preserve"> SSB</w:t>
      </w:r>
      <w:r>
        <w:t xml:space="preserve">s </w:t>
      </w:r>
      <w:r>
        <w:rPr>
          <w:rFonts w:eastAsia="PMingLiU"/>
          <w:lang w:eastAsia="zh-TW"/>
        </w:rPr>
        <w:t xml:space="preserve">for scenarios with non-uniform distribution of UEs in different beams (if any), </w:t>
      </w:r>
    </w:p>
    <w:p w14:paraId="35FF3933" w14:textId="77777777" w:rsidR="00DC41DB" w:rsidRPr="00A834ED" w:rsidRDefault="00DC41DB" w:rsidP="00022681">
      <w:pPr>
        <w:numPr>
          <w:ilvl w:val="2"/>
          <w:numId w:val="19"/>
        </w:numPr>
        <w:spacing w:after="0"/>
        <w:ind w:left="720"/>
        <w:rPr>
          <w:rFonts w:eastAsia="PMingLiU"/>
          <w:lang w:eastAsia="zh-TW"/>
        </w:rPr>
      </w:pPr>
      <w:r w:rsidRPr="00A834ED">
        <w:rPr>
          <w:rFonts w:eastAsia="PMingLiU"/>
          <w:lang w:eastAsia="zh-TW"/>
        </w:rPr>
        <w:t xml:space="preserve">Assume the following </w:t>
      </w:r>
      <w:r>
        <w:rPr>
          <w:rFonts w:eastAsia="PMingLiU"/>
          <w:lang w:eastAsia="zh-TW"/>
        </w:rPr>
        <w:t xml:space="preserve">framework </w:t>
      </w:r>
      <w:r w:rsidRPr="00A834ED">
        <w:rPr>
          <w:rFonts w:eastAsia="PMingLiU"/>
          <w:lang w:eastAsia="zh-TW"/>
        </w:rPr>
        <w:t xml:space="preserve">for </w:t>
      </w:r>
      <w:r>
        <w:rPr>
          <w:rFonts w:eastAsia="PMingLiU"/>
          <w:lang w:eastAsia="zh-TW"/>
        </w:rPr>
        <w:t xml:space="preserve">network energy </w:t>
      </w:r>
      <w:r w:rsidRPr="00A834ED">
        <w:rPr>
          <w:rFonts w:eastAsia="PMingLiU"/>
          <w:lang w:eastAsia="zh-TW"/>
        </w:rPr>
        <w:t>evaluation in FR1</w:t>
      </w:r>
      <w:r>
        <w:rPr>
          <w:rFonts w:eastAsia="PMingLiU"/>
          <w:lang w:eastAsia="zh-TW"/>
        </w:rPr>
        <w:t xml:space="preserve"> and c</w:t>
      </w:r>
      <w:r w:rsidRPr="007514D2">
        <w:rPr>
          <w:rFonts w:eastAsia="PMingLiU"/>
          <w:lang w:eastAsia="zh-TW"/>
        </w:rPr>
        <w:t xml:space="preserve">ompanies to report at least the </w:t>
      </w:r>
      <w:r>
        <w:rPr>
          <w:rFonts w:eastAsia="PMingLiU"/>
          <w:lang w:eastAsia="zh-TW"/>
        </w:rPr>
        <w:t xml:space="preserve">below </w:t>
      </w:r>
      <w:r w:rsidRPr="007514D2">
        <w:rPr>
          <w:rFonts w:eastAsia="PMingLiU"/>
          <w:lang w:eastAsia="zh-TW"/>
        </w:rPr>
        <w:t>settings used in the evaluation/simulation</w:t>
      </w:r>
    </w:p>
    <w:p w14:paraId="1B42256F" w14:textId="77777777" w:rsidR="00DC41DB" w:rsidRDefault="00DC41DB" w:rsidP="00022681">
      <w:pPr>
        <w:numPr>
          <w:ilvl w:val="3"/>
          <w:numId w:val="19"/>
        </w:numPr>
        <w:spacing w:after="0"/>
        <w:ind w:left="1440"/>
        <w:rPr>
          <w:rFonts w:eastAsia="PMingLiU"/>
          <w:lang w:eastAsia="zh-TW"/>
        </w:rPr>
      </w:pPr>
      <w:r w:rsidRPr="00A834ED">
        <w:rPr>
          <w:rFonts w:eastAsia="PMingLiU"/>
          <w:lang w:eastAsia="zh-TW"/>
        </w:rPr>
        <w:t>20ms SSB period</w:t>
      </w:r>
    </w:p>
    <w:p w14:paraId="53A2C6E0" w14:textId="77777777" w:rsidR="00DC41DB" w:rsidRDefault="00DC41DB" w:rsidP="00022681">
      <w:pPr>
        <w:numPr>
          <w:ilvl w:val="3"/>
          <w:numId w:val="19"/>
        </w:numPr>
        <w:spacing w:after="0"/>
        <w:ind w:left="1440"/>
        <w:rPr>
          <w:rFonts w:eastAsia="PMingLiU"/>
          <w:lang w:eastAsia="zh-TW"/>
        </w:rPr>
      </w:pPr>
      <w:r w:rsidRPr="00A834ED">
        <w:rPr>
          <w:rFonts w:eastAsia="PMingLiU"/>
          <w:lang w:eastAsia="zh-TW"/>
        </w:rPr>
        <w:t>30kHz SCS, DDDSU TDD pattern</w:t>
      </w:r>
    </w:p>
    <w:p w14:paraId="26B45804"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A: </w:t>
      </w:r>
      <w:r w:rsidRPr="0085378D">
        <w:rPr>
          <w:rFonts w:eastAsia="PMingLiU"/>
          <w:lang w:eastAsia="zh-TW"/>
        </w:rPr>
        <w:t>SIB1 period (20ms/40ms/160ms)</w:t>
      </w:r>
    </w:p>
    <w:p w14:paraId="6FA166B8"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B1: </w:t>
      </w:r>
      <w:r w:rsidRPr="0085378D">
        <w:rPr>
          <w:rFonts w:eastAsia="PMingLiU"/>
          <w:lang w:eastAsia="zh-TW"/>
        </w:rPr>
        <w:t>Cell load (Empty/low/medium)</w:t>
      </w:r>
    </w:p>
    <w:p w14:paraId="1DEE95CF"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B2: </w:t>
      </w:r>
      <w:r w:rsidRPr="0085378D">
        <w:rPr>
          <w:rFonts w:eastAsia="PMingLiU"/>
          <w:lang w:eastAsia="zh-TW"/>
        </w:rPr>
        <w:t>Traffic model</w:t>
      </w:r>
    </w:p>
    <w:p w14:paraId="64F5EE81"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C: </w:t>
      </w:r>
      <w:r w:rsidRPr="0085378D">
        <w:rPr>
          <w:rFonts w:eastAsia="PMingLiU"/>
          <w:lang w:eastAsia="zh-TW"/>
        </w:rPr>
        <w:t>SIB1 PDSCH time domain resource index in 38.214 Table 5.1.2.1.1-2</w:t>
      </w:r>
    </w:p>
    <w:p w14:paraId="49CBAF91" w14:textId="77777777" w:rsidR="00DC41DB" w:rsidRPr="0085378D" w:rsidRDefault="00DC41DB" w:rsidP="00022681">
      <w:pPr>
        <w:numPr>
          <w:ilvl w:val="3"/>
          <w:numId w:val="19"/>
        </w:numPr>
        <w:spacing w:after="0"/>
        <w:ind w:left="1440"/>
        <w:rPr>
          <w:rFonts w:eastAsia="PMingLiU"/>
          <w:lang w:eastAsia="zh-TW"/>
        </w:rPr>
      </w:pPr>
      <w:r>
        <w:rPr>
          <w:rFonts w:eastAsia="PMingLiU"/>
          <w:lang w:eastAsia="zh-TW"/>
        </w:rPr>
        <w:t xml:space="preserve">Setting D: </w:t>
      </w:r>
      <w:r w:rsidRPr="0085378D">
        <w:rPr>
          <w:rFonts w:eastAsia="PMingLiU"/>
          <w:lang w:eastAsia="zh-TW"/>
        </w:rPr>
        <w:t>CORESET0/SSB multiplexing pattern including controlResourceSetZero (index) in 38.213 Table 13-6, and searchSpaceZero (index) in 38.213 Table 13-11</w:t>
      </w:r>
    </w:p>
    <w:p w14:paraId="261B2C50" w14:textId="77777777" w:rsidR="00DC41DB" w:rsidRPr="005B7553" w:rsidRDefault="00DC41DB" w:rsidP="00022681">
      <w:pPr>
        <w:numPr>
          <w:ilvl w:val="3"/>
          <w:numId w:val="19"/>
        </w:numPr>
        <w:spacing w:after="0"/>
        <w:ind w:left="1440"/>
        <w:rPr>
          <w:rFonts w:eastAsia="PMingLiU"/>
          <w:lang w:eastAsia="zh-TW"/>
        </w:rPr>
      </w:pPr>
      <w:r>
        <w:rPr>
          <w:rFonts w:eastAsia="PMingLiU"/>
          <w:lang w:eastAsia="zh-TW"/>
        </w:rPr>
        <w:t xml:space="preserve">Setting E1: </w:t>
      </w:r>
      <w:r w:rsidRPr="005B7553">
        <w:rPr>
          <w:rFonts w:eastAsia="PMingLiU"/>
          <w:lang w:eastAsia="zh-TW"/>
        </w:rPr>
        <w:t xml:space="preserve">PRACH </w:t>
      </w:r>
      <w:r>
        <w:rPr>
          <w:rFonts w:eastAsia="PMingLiU"/>
          <w:lang w:eastAsia="zh-TW"/>
        </w:rPr>
        <w:t xml:space="preserve">configurations </w:t>
      </w:r>
    </w:p>
    <w:p w14:paraId="7B7FBC58" w14:textId="77777777" w:rsidR="00DC41DB" w:rsidRPr="00A7689C" w:rsidRDefault="00DC41DB" w:rsidP="00022681">
      <w:pPr>
        <w:numPr>
          <w:ilvl w:val="4"/>
          <w:numId w:val="19"/>
        </w:numPr>
        <w:spacing w:after="0"/>
        <w:ind w:left="2160"/>
        <w:rPr>
          <w:rFonts w:eastAsia="PMingLiU"/>
          <w:lang w:eastAsia="zh-TW"/>
        </w:rPr>
      </w:pPr>
      <w:r>
        <w:rPr>
          <w:rFonts w:eastAsia="PMingLiU"/>
          <w:lang w:eastAsia="zh-TW"/>
        </w:rPr>
        <w:t>(legacy) PRACH r</w:t>
      </w:r>
      <w:r w:rsidRPr="008A6D1A">
        <w:rPr>
          <w:rFonts w:eastAsia="PMingLiU"/>
          <w:lang w:eastAsia="zh-TW"/>
        </w:rPr>
        <w:t>esources according to</w:t>
      </w:r>
      <w:r>
        <w:rPr>
          <w:rFonts w:eastAsia="PMingLiU"/>
          <w:lang w:eastAsia="zh-TW"/>
        </w:rPr>
        <w:t xml:space="preserve"> the following</w:t>
      </w:r>
      <w:r w:rsidRPr="008A6D1A">
        <w:rPr>
          <w:rFonts w:eastAsia="PMingLiU"/>
          <w:lang w:eastAsia="zh-TW"/>
        </w:rPr>
        <w:t xml:space="preserve"> </w:t>
      </w:r>
      <w:r>
        <w:rPr>
          <w:rFonts w:eastAsia="PMingLiU"/>
          <w:lang w:eastAsia="zh-TW"/>
        </w:rPr>
        <w:t xml:space="preserve">PRACH configuration </w:t>
      </w:r>
      <w:r w:rsidRPr="008A6D1A">
        <w:rPr>
          <w:rFonts w:eastAsia="PMingLiU"/>
          <w:lang w:eastAsia="zh-TW"/>
        </w:rPr>
        <w:t>for all transmitted SSBs</w:t>
      </w:r>
    </w:p>
    <w:p w14:paraId="6E698084" w14:textId="77777777" w:rsidR="00DC41DB" w:rsidRPr="00A7689C" w:rsidRDefault="00DC41DB" w:rsidP="00022681">
      <w:pPr>
        <w:numPr>
          <w:ilvl w:val="3"/>
          <w:numId w:val="19"/>
        </w:numPr>
        <w:spacing w:after="0"/>
        <w:ind w:left="2520"/>
        <w:rPr>
          <w:rFonts w:eastAsia="PMingLiU"/>
          <w:lang w:eastAsia="zh-TW"/>
        </w:rPr>
      </w:pPr>
      <w:r>
        <w:rPr>
          <w:rFonts w:eastAsia="PMingLiU"/>
          <w:lang w:eastAsia="zh-TW"/>
        </w:rPr>
        <w:t xml:space="preserve">Case A1-1: </w:t>
      </w:r>
      <w:r w:rsidRPr="008A6D1A">
        <w:rPr>
          <w:rFonts w:eastAsia="PMingLiU"/>
          <w:lang w:eastAsia="zh-TW"/>
        </w:rPr>
        <w:t xml:space="preserve">PRACH configuration #5 </w:t>
      </w:r>
      <w:r>
        <w:rPr>
          <w:rFonts w:eastAsia="PMingLiU"/>
          <w:lang w:eastAsia="zh-TW"/>
        </w:rPr>
        <w:t xml:space="preserve">(20ms) </w:t>
      </w:r>
    </w:p>
    <w:p w14:paraId="60742E3B" w14:textId="77777777" w:rsidR="00DC41DB" w:rsidRPr="00A7689C" w:rsidRDefault="00DC41DB" w:rsidP="00022681">
      <w:pPr>
        <w:numPr>
          <w:ilvl w:val="3"/>
          <w:numId w:val="19"/>
        </w:numPr>
        <w:spacing w:after="0"/>
        <w:ind w:left="2520"/>
        <w:rPr>
          <w:rFonts w:eastAsia="PMingLiU"/>
          <w:lang w:eastAsia="zh-TW"/>
        </w:rPr>
      </w:pPr>
      <w:r w:rsidRPr="008A6D1A">
        <w:rPr>
          <w:rFonts w:eastAsia="PMingLiU"/>
          <w:lang w:eastAsia="zh-TW"/>
        </w:rPr>
        <w:t>Case A</w:t>
      </w:r>
      <w:r>
        <w:rPr>
          <w:rFonts w:eastAsia="PMingLiU"/>
          <w:lang w:eastAsia="zh-TW"/>
        </w:rPr>
        <w:t>1-2:</w:t>
      </w:r>
      <w:r w:rsidRPr="008A6D1A">
        <w:rPr>
          <w:rFonts w:eastAsia="PMingLiU"/>
          <w:lang w:eastAsia="zh-TW"/>
        </w:rPr>
        <w:t xml:space="preserve"> </w:t>
      </w:r>
      <w:r w:rsidRPr="00A7689C">
        <w:rPr>
          <w:rFonts w:eastAsia="PMingLiU"/>
          <w:lang w:eastAsia="zh-TW"/>
        </w:rPr>
        <w:t xml:space="preserve">PRACH configuration #17 (10ms) </w:t>
      </w:r>
    </w:p>
    <w:p w14:paraId="641E6506" w14:textId="77777777" w:rsidR="00DC41DB" w:rsidRPr="00A7689C" w:rsidRDefault="00DC41DB" w:rsidP="00022681">
      <w:pPr>
        <w:numPr>
          <w:ilvl w:val="3"/>
          <w:numId w:val="19"/>
        </w:numPr>
        <w:spacing w:after="0"/>
        <w:ind w:left="2520"/>
        <w:rPr>
          <w:rFonts w:eastAsia="PMingLiU"/>
          <w:lang w:eastAsia="zh-TW"/>
        </w:rPr>
      </w:pPr>
      <w:r>
        <w:rPr>
          <w:rFonts w:eastAsia="PMingLiU"/>
          <w:lang w:eastAsia="zh-TW"/>
        </w:rPr>
        <w:t>Case A2-1:</w:t>
      </w:r>
      <w:r w:rsidRPr="00E95C7E">
        <w:rPr>
          <w:rFonts w:eastAsia="PMingLiU"/>
          <w:lang w:eastAsia="zh-TW"/>
        </w:rPr>
        <w:t xml:space="preserve"> </w:t>
      </w:r>
      <w:r w:rsidRPr="00A7689C">
        <w:rPr>
          <w:rFonts w:eastAsia="PMingLiU"/>
          <w:lang w:eastAsia="zh-TW"/>
        </w:rPr>
        <w:t xml:space="preserve">PRACH configuration #0 (160ms) </w:t>
      </w:r>
    </w:p>
    <w:p w14:paraId="7D167DFA" w14:textId="77777777" w:rsidR="00DC41DB" w:rsidRDefault="00DC41DB" w:rsidP="00022681">
      <w:pPr>
        <w:numPr>
          <w:ilvl w:val="4"/>
          <w:numId w:val="19"/>
        </w:numPr>
        <w:spacing w:after="0"/>
        <w:ind w:left="2160"/>
        <w:rPr>
          <w:rFonts w:eastAsia="PMingLiU"/>
          <w:lang w:eastAsia="zh-TW"/>
        </w:rPr>
      </w:pPr>
      <w:r>
        <w:rPr>
          <w:rFonts w:eastAsia="PMingLiU"/>
          <w:lang w:eastAsia="zh-TW"/>
        </w:rPr>
        <w:t xml:space="preserve">(time-domain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PRACH configuration for all transmitted SSBs</w:t>
      </w:r>
    </w:p>
    <w:p w14:paraId="62EBE81D" w14:textId="77777777" w:rsidR="00DC41DB" w:rsidRDefault="00DC41DB" w:rsidP="00022681">
      <w:pPr>
        <w:numPr>
          <w:ilvl w:val="3"/>
          <w:numId w:val="19"/>
        </w:numPr>
        <w:spacing w:after="0"/>
        <w:ind w:left="2520"/>
        <w:rPr>
          <w:rFonts w:eastAsia="PMingLiU"/>
          <w:lang w:eastAsia="zh-TW"/>
        </w:rPr>
      </w:pPr>
      <w:r>
        <w:rPr>
          <w:rFonts w:eastAsia="PMingLiU"/>
          <w:lang w:eastAsia="zh-TW"/>
        </w:rPr>
        <w:t xml:space="preserve">Case B1: </w:t>
      </w:r>
      <w:r w:rsidRPr="005B7553">
        <w:rPr>
          <w:rFonts w:eastAsia="PMingLiU"/>
          <w:lang w:eastAsia="zh-TW"/>
        </w:rPr>
        <w:t xml:space="preserve">PRACH configuration #17 (10ms) </w:t>
      </w:r>
    </w:p>
    <w:p w14:paraId="0F3489F6" w14:textId="77777777" w:rsidR="00DC41DB" w:rsidRDefault="00DC41DB" w:rsidP="00022681">
      <w:pPr>
        <w:numPr>
          <w:ilvl w:val="3"/>
          <w:numId w:val="19"/>
        </w:numPr>
        <w:spacing w:after="0"/>
        <w:ind w:left="2520"/>
        <w:rPr>
          <w:rFonts w:eastAsia="PMingLiU"/>
          <w:lang w:eastAsia="zh-TW"/>
        </w:rPr>
      </w:pPr>
      <w:r>
        <w:rPr>
          <w:rFonts w:eastAsia="PMingLiU"/>
          <w:lang w:eastAsia="zh-TW"/>
        </w:rPr>
        <w:t xml:space="preserve">Case B2: </w:t>
      </w:r>
      <w:r w:rsidRPr="005B7553">
        <w:rPr>
          <w:rFonts w:eastAsia="PMingLiU"/>
          <w:lang w:eastAsia="zh-TW"/>
        </w:rPr>
        <w:t>PRACH configuration #0 (160ms)</w:t>
      </w:r>
    </w:p>
    <w:p w14:paraId="6D9D6BA5" w14:textId="77777777" w:rsidR="00DC41DB" w:rsidRPr="00EA54E4" w:rsidRDefault="00DC41DB" w:rsidP="00022681">
      <w:pPr>
        <w:numPr>
          <w:ilvl w:val="3"/>
          <w:numId w:val="19"/>
        </w:numPr>
        <w:spacing w:after="0"/>
        <w:ind w:left="2520"/>
        <w:rPr>
          <w:rFonts w:eastAsia="PMingLiU"/>
          <w:lang w:eastAsia="zh-TW"/>
        </w:rPr>
      </w:pPr>
      <w:r>
        <w:rPr>
          <w:rFonts w:eastAsia="PMingLiU"/>
          <w:lang w:eastAsia="zh-TW"/>
        </w:rPr>
        <w:t>C</w:t>
      </w:r>
      <w:r w:rsidRPr="00EA54E4">
        <w:rPr>
          <w:rFonts w:eastAsia="PMingLiU"/>
          <w:lang w:eastAsia="zh-TW"/>
        </w:rPr>
        <w:t xml:space="preserve">ompanies to report details of assumed </w:t>
      </w:r>
      <w:r>
        <w:rPr>
          <w:rFonts w:eastAsia="PMingLiU"/>
          <w:lang w:eastAsia="zh-TW"/>
        </w:rPr>
        <w:t>time</w:t>
      </w:r>
      <w:r w:rsidRPr="00EA54E4">
        <w:rPr>
          <w:rFonts w:eastAsia="PMingLiU"/>
          <w:lang w:eastAsia="zh-TW"/>
        </w:rPr>
        <w:t xml:space="preserve"> domain adaptation mechanism </w:t>
      </w:r>
    </w:p>
    <w:p w14:paraId="4B378B82" w14:textId="77777777" w:rsidR="00DC41DB" w:rsidRPr="001B27DB" w:rsidRDefault="00DC41DB" w:rsidP="00022681">
      <w:pPr>
        <w:numPr>
          <w:ilvl w:val="4"/>
          <w:numId w:val="19"/>
        </w:numPr>
        <w:spacing w:after="0"/>
        <w:ind w:left="2160"/>
        <w:rPr>
          <w:rFonts w:eastAsia="PMingLiU"/>
          <w:lang w:eastAsia="zh-TW"/>
        </w:rPr>
      </w:pPr>
      <w:r>
        <w:rPr>
          <w:rFonts w:eastAsia="PMingLiU"/>
          <w:lang w:eastAsia="zh-TW"/>
        </w:rPr>
        <w:t xml:space="preserve">(spatial-domain PRACH adaptation) Additional and legacy PRACH resources yielding total PRACH resources that are </w:t>
      </w:r>
      <w:r w:rsidRPr="005B7553">
        <w:rPr>
          <w:rFonts w:eastAsia="PMingLiU"/>
          <w:lang w:eastAsia="zh-TW"/>
        </w:rPr>
        <w:t xml:space="preserve">according to </w:t>
      </w:r>
      <w:r>
        <w:rPr>
          <w:rFonts w:eastAsia="PMingLiU"/>
          <w:lang w:eastAsia="zh-TW"/>
        </w:rPr>
        <w:t>one of the following</w:t>
      </w:r>
      <w:r w:rsidRPr="008A6D1A">
        <w:rPr>
          <w:rFonts w:eastAsia="PMingLiU"/>
          <w:lang w:eastAsia="zh-TW"/>
        </w:rPr>
        <w:t xml:space="preserve"> </w:t>
      </w:r>
      <w:r>
        <w:rPr>
          <w:rFonts w:eastAsia="PMingLiU"/>
          <w:lang w:eastAsia="zh-TW"/>
        </w:rPr>
        <w:t xml:space="preserve">PRACH configuration </w:t>
      </w:r>
    </w:p>
    <w:p w14:paraId="2CEFC9BA" w14:textId="77777777" w:rsidR="00DC41DB" w:rsidRDefault="00DC41DB" w:rsidP="00022681">
      <w:pPr>
        <w:numPr>
          <w:ilvl w:val="3"/>
          <w:numId w:val="19"/>
        </w:numPr>
        <w:spacing w:after="0"/>
        <w:ind w:left="2520"/>
        <w:rPr>
          <w:rFonts w:eastAsia="PMingLiU"/>
          <w:lang w:eastAsia="zh-TW"/>
        </w:rPr>
      </w:pPr>
      <w:r>
        <w:rPr>
          <w:rFonts w:eastAsia="PMingLiU"/>
          <w:lang w:eastAsia="zh-TW"/>
        </w:rPr>
        <w:t xml:space="preserve">Case C1: </w:t>
      </w:r>
      <w:r w:rsidRPr="005B7553">
        <w:rPr>
          <w:rFonts w:eastAsia="PMingLiU"/>
          <w:lang w:eastAsia="zh-TW"/>
        </w:rPr>
        <w:t xml:space="preserve">PRACH configuration #17 (10ms) </w:t>
      </w:r>
    </w:p>
    <w:p w14:paraId="061AB3B3" w14:textId="77777777" w:rsidR="00DC41DB" w:rsidRDefault="00DC41DB" w:rsidP="00022681">
      <w:pPr>
        <w:numPr>
          <w:ilvl w:val="3"/>
          <w:numId w:val="19"/>
        </w:numPr>
        <w:spacing w:after="0"/>
        <w:ind w:left="2520"/>
        <w:rPr>
          <w:rFonts w:eastAsia="PMingLiU"/>
          <w:lang w:eastAsia="zh-TW"/>
        </w:rPr>
      </w:pPr>
      <w:r>
        <w:rPr>
          <w:rFonts w:eastAsia="PMingLiU"/>
          <w:lang w:eastAsia="zh-TW"/>
        </w:rPr>
        <w:t xml:space="preserve">Case C2: </w:t>
      </w:r>
      <w:r w:rsidRPr="005B7553">
        <w:rPr>
          <w:rFonts w:eastAsia="PMingLiU"/>
          <w:lang w:eastAsia="zh-TW"/>
        </w:rPr>
        <w:t>PRACH configuration #0 (160ms)</w:t>
      </w:r>
    </w:p>
    <w:p w14:paraId="496C864F" w14:textId="77777777" w:rsidR="00DC41DB" w:rsidRPr="00E95C7E" w:rsidRDefault="00DC41DB" w:rsidP="00022681">
      <w:pPr>
        <w:numPr>
          <w:ilvl w:val="3"/>
          <w:numId w:val="19"/>
        </w:numPr>
        <w:spacing w:after="0"/>
        <w:ind w:left="2520"/>
        <w:rPr>
          <w:rFonts w:eastAsia="PMingLiU"/>
          <w:lang w:eastAsia="zh-TW"/>
        </w:rPr>
      </w:pPr>
      <w:r>
        <w:rPr>
          <w:rFonts w:eastAsia="PMingLiU"/>
          <w:lang w:eastAsia="zh-TW"/>
        </w:rPr>
        <w:t>C</w:t>
      </w:r>
      <w:r w:rsidRPr="00E95C7E">
        <w:rPr>
          <w:rFonts w:eastAsia="PMingLiU"/>
          <w:lang w:eastAsia="zh-TW"/>
        </w:rPr>
        <w:t>ompanies to report details of assumed spatial domain adaptation mechanism</w:t>
      </w:r>
      <w:r>
        <w:rPr>
          <w:rFonts w:eastAsia="PMingLiU"/>
          <w:lang w:eastAsia="zh-TW"/>
        </w:rPr>
        <w:t xml:space="preserve">, including details of </w:t>
      </w:r>
      <w:r w:rsidRPr="00CF5660">
        <w:t>non-uniform PRACH resource</w:t>
      </w:r>
      <w:r>
        <w:t xml:space="preserve"> allocation</w:t>
      </w:r>
      <w:r w:rsidRPr="00CF5660">
        <w:t xml:space="preserve"> </w:t>
      </w:r>
      <w:r>
        <w:t>across</w:t>
      </w:r>
      <w:r w:rsidRPr="00CF5660">
        <w:t xml:space="preserve"> SSB</w:t>
      </w:r>
      <w:r>
        <w:t>s</w:t>
      </w:r>
    </w:p>
    <w:p w14:paraId="63696BF3" w14:textId="77777777" w:rsidR="00DC41DB" w:rsidRPr="00A834ED" w:rsidRDefault="00DC41DB" w:rsidP="00022681">
      <w:pPr>
        <w:numPr>
          <w:ilvl w:val="3"/>
          <w:numId w:val="19"/>
        </w:numPr>
        <w:spacing w:after="0"/>
        <w:ind w:left="1440"/>
        <w:rPr>
          <w:rFonts w:eastAsia="PMingLiU"/>
          <w:lang w:eastAsia="zh-TW"/>
        </w:rPr>
      </w:pPr>
      <w:r>
        <w:rPr>
          <w:rFonts w:eastAsia="PMingLiU"/>
          <w:lang w:eastAsia="zh-TW"/>
        </w:rPr>
        <w:t xml:space="preserve">Setting F: </w:t>
      </w:r>
      <w:r w:rsidRPr="00A834ED">
        <w:rPr>
          <w:rFonts w:eastAsia="PMingLiU" w:hint="eastAsia"/>
          <w:lang w:eastAsia="zh-TW"/>
        </w:rPr>
        <w:t>C</w:t>
      </w:r>
      <w:r w:rsidRPr="00A834ED">
        <w:rPr>
          <w:rFonts w:eastAsia="PMingLiU"/>
          <w:lang w:eastAsia="zh-TW"/>
        </w:rPr>
        <w:t xml:space="preserve">at 1/Cat 2 BS as defined in </w:t>
      </w:r>
      <w:r>
        <w:rPr>
          <w:rFonts w:eastAsia="PMingLiU"/>
          <w:lang w:eastAsia="zh-TW"/>
        </w:rPr>
        <w:t>TR</w:t>
      </w:r>
      <w:r w:rsidRPr="00A834ED">
        <w:rPr>
          <w:rFonts w:eastAsia="PMingLiU"/>
          <w:lang w:eastAsia="zh-TW"/>
        </w:rPr>
        <w:t>38.864</w:t>
      </w:r>
    </w:p>
    <w:p w14:paraId="5E5F2EA7" w14:textId="77777777" w:rsidR="00DC41DB" w:rsidRPr="00586E80" w:rsidRDefault="00DC41DB" w:rsidP="00022681">
      <w:pPr>
        <w:numPr>
          <w:ilvl w:val="3"/>
          <w:numId w:val="19"/>
        </w:numPr>
        <w:spacing w:after="0"/>
        <w:ind w:left="1440"/>
        <w:rPr>
          <w:rFonts w:eastAsia="PMingLiU"/>
          <w:lang w:eastAsia="zh-TW"/>
        </w:rPr>
      </w:pPr>
      <w:r>
        <w:rPr>
          <w:rFonts w:eastAsia="PMingLiU"/>
          <w:lang w:eastAsia="zh-TW"/>
        </w:rPr>
        <w:t>Setting G1: Number of SSB beams: 4,</w:t>
      </w:r>
      <w:r w:rsidRPr="00A834ED">
        <w:rPr>
          <w:rFonts w:eastAsia="PMingLiU"/>
          <w:lang w:eastAsia="zh-TW"/>
        </w:rPr>
        <w:t>8 SSBs in a SSB burst with SSB pattern case C</w:t>
      </w:r>
    </w:p>
    <w:p w14:paraId="048DB3A8" w14:textId="77777777" w:rsidR="00DC41DB" w:rsidRDefault="00DC41DB" w:rsidP="00022681">
      <w:pPr>
        <w:pStyle w:val="ListParagraph"/>
        <w:numPr>
          <w:ilvl w:val="3"/>
          <w:numId w:val="19"/>
        </w:numPr>
        <w:spacing w:after="0"/>
        <w:ind w:leftChars="0" w:left="1440"/>
        <w:contextualSpacing/>
        <w:jc w:val="both"/>
        <w:rPr>
          <w:rFonts w:eastAsia="PMingLiU"/>
          <w:lang w:eastAsia="zh-TW"/>
        </w:rPr>
      </w:pPr>
      <w:r>
        <w:rPr>
          <w:rFonts w:eastAsia="PMingLiU"/>
          <w:lang w:eastAsia="zh-TW"/>
        </w:rPr>
        <w:t xml:space="preserve">Note 1: </w:t>
      </w:r>
      <w:r w:rsidRPr="00701D1C">
        <w:rPr>
          <w:rFonts w:eastAsia="PMingLiU"/>
          <w:lang w:eastAsia="zh-TW"/>
        </w:rPr>
        <w:t>Baseline to compare is Case C</w:t>
      </w:r>
      <w:r>
        <w:rPr>
          <w:rFonts w:eastAsia="PMingLiU"/>
          <w:lang w:eastAsia="zh-TW"/>
        </w:rPr>
        <w:t>1</w:t>
      </w:r>
      <w:r w:rsidRPr="00701D1C">
        <w:rPr>
          <w:rFonts w:eastAsia="PMingLiU"/>
          <w:lang w:eastAsia="zh-TW"/>
        </w:rPr>
        <w:t xml:space="preserve"> vs Case </w:t>
      </w:r>
      <w:r>
        <w:rPr>
          <w:rFonts w:eastAsia="PMingLiU"/>
          <w:lang w:eastAsia="zh-TW"/>
        </w:rPr>
        <w:t xml:space="preserve">B1/A1-1/A1-2, </w:t>
      </w:r>
      <w:r w:rsidRPr="00701D1C">
        <w:rPr>
          <w:rFonts w:eastAsia="PMingLiU"/>
          <w:lang w:eastAsia="zh-TW"/>
        </w:rPr>
        <w:t>Case C</w:t>
      </w:r>
      <w:r>
        <w:rPr>
          <w:rFonts w:eastAsia="PMingLiU"/>
          <w:lang w:eastAsia="zh-TW"/>
        </w:rPr>
        <w:t>2</w:t>
      </w:r>
      <w:r w:rsidRPr="00701D1C">
        <w:rPr>
          <w:rFonts w:eastAsia="PMingLiU"/>
          <w:lang w:eastAsia="zh-TW"/>
        </w:rPr>
        <w:t xml:space="preserve"> vs Case </w:t>
      </w:r>
      <w:r>
        <w:rPr>
          <w:rFonts w:eastAsia="PMingLiU"/>
          <w:lang w:eastAsia="zh-TW"/>
        </w:rPr>
        <w:t>B2/A2-1</w:t>
      </w:r>
    </w:p>
    <w:p w14:paraId="4B31F897" w14:textId="77777777" w:rsidR="00DC41DB" w:rsidRPr="00586E80" w:rsidRDefault="00DC41DB" w:rsidP="00022681">
      <w:pPr>
        <w:pStyle w:val="ListParagraph"/>
        <w:numPr>
          <w:ilvl w:val="3"/>
          <w:numId w:val="19"/>
        </w:numPr>
        <w:spacing w:after="0"/>
        <w:ind w:leftChars="0" w:left="1440"/>
        <w:contextualSpacing/>
        <w:jc w:val="both"/>
        <w:rPr>
          <w:rFonts w:eastAsia="PMingLiU"/>
          <w:lang w:eastAsia="zh-TW"/>
        </w:rPr>
      </w:pPr>
      <w:r>
        <w:rPr>
          <w:rFonts w:eastAsia="PMingLiU"/>
          <w:lang w:eastAsia="zh-TW"/>
        </w:rPr>
        <w:t>Note 2:</w:t>
      </w:r>
      <w:r w:rsidRPr="00586E80">
        <w:rPr>
          <w:rFonts w:eastAsia="PMingLiU"/>
          <w:lang w:eastAsia="zh-TW"/>
        </w:rPr>
        <w:t xml:space="preserve"> It is up to company to report the </w:t>
      </w:r>
      <w:r>
        <w:rPr>
          <w:rFonts w:eastAsia="PMingLiU"/>
          <w:lang w:eastAsia="zh-TW"/>
        </w:rPr>
        <w:t xml:space="preserve">SSB-RO </w:t>
      </w:r>
      <w:r w:rsidRPr="00586E80">
        <w:rPr>
          <w:rFonts w:eastAsia="PMingLiU"/>
          <w:lang w:eastAsia="zh-TW"/>
        </w:rPr>
        <w:t>mapping ratio and FDMed RO number, etc</w:t>
      </w:r>
    </w:p>
    <w:p w14:paraId="571A9A69" w14:textId="77777777" w:rsidR="00DC41DB" w:rsidRPr="00461BC7" w:rsidRDefault="00DC41DB" w:rsidP="00022681">
      <w:pPr>
        <w:pStyle w:val="ListParagraph"/>
        <w:numPr>
          <w:ilvl w:val="3"/>
          <w:numId w:val="19"/>
        </w:numPr>
        <w:spacing w:after="0"/>
        <w:ind w:leftChars="0" w:left="1440"/>
        <w:contextualSpacing/>
        <w:jc w:val="both"/>
        <w:rPr>
          <w:rFonts w:eastAsia="PMingLiU"/>
          <w:lang w:eastAsia="zh-TW"/>
        </w:rPr>
      </w:pPr>
      <w:r w:rsidRPr="00461BC7">
        <w:rPr>
          <w:rFonts w:eastAsia="PMingLiU"/>
          <w:lang w:eastAsia="zh-TW"/>
        </w:rPr>
        <w:t>Note</w:t>
      </w:r>
      <w:r>
        <w:rPr>
          <w:rFonts w:eastAsia="PMingLiU"/>
          <w:lang w:eastAsia="zh-TW"/>
        </w:rPr>
        <w:t xml:space="preserve"> 3</w:t>
      </w:r>
      <w:r w:rsidRPr="00461BC7">
        <w:rPr>
          <w:rFonts w:eastAsia="PMingLiU"/>
          <w:lang w:eastAsia="zh-TW"/>
        </w:rPr>
        <w:t>: Other PRACH configuration index with different PRACH format other than format 0 is not precluded</w:t>
      </w:r>
    </w:p>
    <w:p w14:paraId="32A29B04" w14:textId="77777777" w:rsidR="00DC41DB" w:rsidRDefault="00DC41DB" w:rsidP="00022681">
      <w:pPr>
        <w:pStyle w:val="ListParagraph"/>
        <w:numPr>
          <w:ilvl w:val="3"/>
          <w:numId w:val="19"/>
        </w:numPr>
        <w:spacing w:after="0"/>
        <w:ind w:leftChars="0" w:left="1440"/>
        <w:contextualSpacing/>
        <w:jc w:val="both"/>
        <w:rPr>
          <w:rFonts w:eastAsia="PMingLiU"/>
          <w:lang w:eastAsia="zh-TW"/>
        </w:rPr>
      </w:pPr>
      <w:r w:rsidRPr="00721249">
        <w:rPr>
          <w:rFonts w:eastAsia="PMingLiU"/>
          <w:lang w:eastAsia="zh-TW"/>
        </w:rPr>
        <w:t>Note</w:t>
      </w:r>
      <w:r>
        <w:rPr>
          <w:rFonts w:eastAsia="PMingLiU"/>
          <w:lang w:eastAsia="zh-TW"/>
        </w:rPr>
        <w:t xml:space="preserve"> 4</w:t>
      </w:r>
      <w:r w:rsidRPr="00721249">
        <w:rPr>
          <w:rFonts w:eastAsia="PMingLiU"/>
          <w:lang w:eastAsia="zh-TW"/>
        </w:rPr>
        <w:t>: Other SSB/SIB1/RACH periodicity</w:t>
      </w:r>
      <w:r>
        <w:rPr>
          <w:rFonts w:eastAsia="PMingLiU"/>
          <w:lang w:eastAsia="zh-TW"/>
        </w:rPr>
        <w:t>/PRACH resource/configuration</w:t>
      </w:r>
      <w:r w:rsidRPr="00721249">
        <w:rPr>
          <w:rFonts w:eastAsia="PMingLiU"/>
          <w:lang w:eastAsia="zh-TW"/>
        </w:rPr>
        <w:t xml:space="preserve"> assumptions are not precluded (up to companies to report)</w:t>
      </w:r>
    </w:p>
    <w:p w14:paraId="2321BF5F" w14:textId="77777777" w:rsidR="00DC41DB" w:rsidRPr="00570C43" w:rsidRDefault="00DC41DB" w:rsidP="00022681">
      <w:pPr>
        <w:numPr>
          <w:ilvl w:val="2"/>
          <w:numId w:val="19"/>
        </w:numPr>
        <w:spacing w:after="0"/>
        <w:ind w:left="720"/>
        <w:rPr>
          <w:rFonts w:eastAsia="PMingLiU"/>
          <w:lang w:eastAsia="zh-TW"/>
        </w:rPr>
      </w:pPr>
      <w:r w:rsidRPr="00570C43">
        <w:rPr>
          <w:rFonts w:eastAsia="PMingLiU"/>
          <w:lang w:eastAsia="zh-TW"/>
        </w:rPr>
        <w:t>Other frameworks for network energy evaluation are not precluded, e.g. including for FR2</w:t>
      </w:r>
    </w:p>
    <w:p w14:paraId="1655BF8D" w14:textId="72A2513F" w:rsidR="00D90734" w:rsidRDefault="00D90734" w:rsidP="000F3C1F">
      <w:pPr>
        <w:rPr>
          <w:rFonts w:eastAsia="SimSun"/>
          <w:lang w:eastAsia="zh-CN"/>
        </w:rPr>
      </w:pPr>
    </w:p>
    <w:p w14:paraId="111F8F49" w14:textId="47FCEF4C" w:rsidR="00D90734" w:rsidRPr="00716DFD" w:rsidRDefault="00D90734" w:rsidP="00716DFD">
      <w:pPr>
        <w:pStyle w:val="Heading2"/>
        <w:numPr>
          <w:ilvl w:val="0"/>
          <w:numId w:val="0"/>
        </w:numPr>
      </w:pPr>
      <w:r w:rsidRPr="00716DFD">
        <w:rPr>
          <w:lang w:val="en-US"/>
        </w:rPr>
        <w:t>RAN</w:t>
      </w:r>
      <w:r w:rsidR="00025400">
        <w:rPr>
          <w:lang w:val="en-US"/>
        </w:rPr>
        <w:t>1</w:t>
      </w:r>
      <w:r w:rsidRPr="00716DFD">
        <w:rPr>
          <w:lang w:val="en-US"/>
        </w:rPr>
        <w:t>#117 agreements</w:t>
      </w:r>
    </w:p>
    <w:p w14:paraId="5592178D" w14:textId="77777777" w:rsidR="00D90734" w:rsidRPr="00AE223D" w:rsidRDefault="00D90734" w:rsidP="00DE154B">
      <w:pPr>
        <w:spacing w:after="0"/>
        <w:rPr>
          <w:b/>
          <w:bCs/>
          <w:lang w:eastAsia="ko-KR"/>
        </w:rPr>
      </w:pPr>
      <w:r w:rsidRPr="00AE223D">
        <w:rPr>
          <w:b/>
          <w:bCs/>
          <w:highlight w:val="green"/>
          <w:lang w:eastAsia="ko-KR"/>
        </w:rPr>
        <w:t>Agreement</w:t>
      </w:r>
    </w:p>
    <w:p w14:paraId="609E6905" w14:textId="77777777" w:rsidR="00D90734" w:rsidRPr="001B22FD" w:rsidRDefault="00D90734" w:rsidP="00DE154B">
      <w:pPr>
        <w:spacing w:after="0"/>
      </w:pPr>
      <w:r w:rsidRPr="001B22FD">
        <w:t>For the study of adaptation of PRACH in spatial domain, following network energy savings gains were reported by sources based on the evaluation framework agreed in RAN1#116bis:</w:t>
      </w:r>
    </w:p>
    <w:p w14:paraId="382FC267"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 xml:space="preserve">Two sources showed following NES gain for TDD, CAT1 BS power model, case C1 vs A1-1, zero load </w:t>
      </w:r>
      <w:r w:rsidRPr="001B22FD">
        <w:rPr>
          <w:color w:val="000000" w:themeColor="text1"/>
        </w:rPr>
        <w:t>[R1-2404409, R1-2405107]</w:t>
      </w:r>
    </w:p>
    <w:p w14:paraId="1B41BE3D"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rPr>
          <w:color w:val="000000" w:themeColor="text1"/>
        </w:rPr>
      </w:pPr>
      <w:r w:rsidRPr="001B22FD">
        <w:rPr>
          <w:color w:val="000000" w:themeColor="text1"/>
        </w:rPr>
        <w:t xml:space="preserve">-4% ~ -45% </w:t>
      </w:r>
    </w:p>
    <w:p w14:paraId="442BF550"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Seven sources showed following NES gain for TDD, CAT1 BS power model, case C1 vs B1/A1-2, zero load [R1-2404225, R1-2404185, R1-2404334, R1-2404123, R1-2404562, R1-2405107, R1-2405163]</w:t>
      </w:r>
    </w:p>
    <w:p w14:paraId="656EDF05" w14:textId="77777777" w:rsidR="00D90734" w:rsidRPr="001B22FD" w:rsidRDefault="00D90734" w:rsidP="00022681">
      <w:pPr>
        <w:pStyle w:val="ListParagraph"/>
        <w:numPr>
          <w:ilvl w:val="1"/>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 ~ 31% </w:t>
      </w:r>
    </w:p>
    <w:p w14:paraId="696E9E4D"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Note: Five sources assumed that case B1 has same PRACH resources as case A1-2. Remaining two sources evaluated only A1-2.</w:t>
      </w:r>
    </w:p>
    <w:p w14:paraId="53BBE7DB"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Note: Three sources showed NES gains 0% ~ 10% [R1-2404225, R1-2404185, R1-2404334]</w:t>
      </w:r>
    </w:p>
    <w:p w14:paraId="6ABAAE5F"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CAT1 BS power model, case C1 vs B1, zero load [R1-2404464]</w:t>
      </w:r>
    </w:p>
    <w:p w14:paraId="16C06F58"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1.0%~8.8% </w:t>
      </w:r>
    </w:p>
    <w:p w14:paraId="6F7C4DF8"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0EC81C7B"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CAT1 BS power model, case C1 vs B1, zero load [R1-2404626]</w:t>
      </w:r>
    </w:p>
    <w:p w14:paraId="2DF9580D"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-48.41%~0%</w:t>
      </w:r>
    </w:p>
    <w:p w14:paraId="51B3BB7F"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72CC9A1"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One source showed following NES gain for TDD, CAT1 BS power model, for case C1 vs A1-2, zero load [</w:t>
      </w:r>
      <w:r w:rsidRPr="001B22FD">
        <w:rPr>
          <w:rFonts w:eastAsiaTheme="minorEastAsia" w:hint="cs"/>
        </w:rPr>
        <w:t>R1-2404626</w:t>
      </w:r>
      <w:r w:rsidRPr="001B22FD">
        <w:t>]</w:t>
      </w:r>
    </w:p>
    <w:p w14:paraId="0C40252B"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rPr>
          <w:rFonts w:hint="eastAsia"/>
        </w:rPr>
        <w:t>4</w:t>
      </w:r>
      <w:r w:rsidRPr="001B22FD">
        <w:t xml:space="preserve">.59%~38.04% </w:t>
      </w:r>
    </w:p>
    <w:p w14:paraId="13DEA9E2"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 xml:space="preserve">Note: For C1, it was assumed that periodicity of PRACH resources is not adapted and some ROs within a periodicity can be deactivated. </w:t>
      </w:r>
    </w:p>
    <w:p w14:paraId="6027EC9C"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Four sources showed following NES gain for TDD, CAT2 BS power model, case C1 vs B1/A1-2, zero load [R1-2404562, R1-2404225, R1-2403943, R1-2404626]</w:t>
      </w:r>
    </w:p>
    <w:p w14:paraId="76AD0EA3" w14:textId="77777777" w:rsidR="00D90734" w:rsidRPr="001B22FD" w:rsidRDefault="00D90734" w:rsidP="00022681">
      <w:pPr>
        <w:pStyle w:val="ListParagraph"/>
        <w:numPr>
          <w:ilvl w:val="1"/>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 ~ 3.5% </w:t>
      </w:r>
    </w:p>
    <w:p w14:paraId="6817679E"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Note: Three sources assumed that case B1 has same PRACH resources as case A1-2. One source evaluated only A1-2.</w:t>
      </w:r>
    </w:p>
    <w:p w14:paraId="64EF0185"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CAT2 BS power model, case C1 vs B1, zero load [R1-2404464]</w:t>
      </w:r>
    </w:p>
    <w:p w14:paraId="401A4573" w14:textId="77777777" w:rsidR="00D90734" w:rsidRPr="001B22FD" w:rsidRDefault="00D90734" w:rsidP="00022681">
      <w:pPr>
        <w:pStyle w:val="ListParagraph"/>
        <w:numPr>
          <w:ilvl w:val="1"/>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 xml:space="preserve">0%~0.2% </w:t>
      </w:r>
    </w:p>
    <w:p w14:paraId="4AE72977"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212E8828" w14:textId="77777777" w:rsidR="00D90734" w:rsidRPr="001B22FD" w:rsidRDefault="00D90734" w:rsidP="00022681">
      <w:pPr>
        <w:pStyle w:val="ListParagraph"/>
        <w:numPr>
          <w:ilvl w:val="0"/>
          <w:numId w:val="21"/>
        </w:numPr>
        <w:shd w:val="clear" w:color="auto" w:fill="FFFFFF" w:themeFill="background1"/>
        <w:overflowPunct w:val="0"/>
        <w:autoSpaceDE w:val="0"/>
        <w:autoSpaceDN w:val="0"/>
        <w:adjustRightInd w:val="0"/>
        <w:spacing w:after="0"/>
        <w:ind w:leftChars="0"/>
        <w:contextualSpacing/>
        <w:jc w:val="both"/>
        <w:textAlignment w:val="baseline"/>
      </w:pPr>
      <w:r w:rsidRPr="001B22FD">
        <w:t>One source showed following NES gain for TDD, CAT2 BS power model, case C1 vs B1, zero load [R1-2404626]</w:t>
      </w:r>
    </w:p>
    <w:p w14:paraId="112A3CC7"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 xml:space="preserve">-1.19%~0% </w:t>
      </w:r>
    </w:p>
    <w:p w14:paraId="1C6A5465"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36345FB6"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Two sources showed following NES gain for TDD, CAT1 or CAT2 BS power model, case C2 vs B2, zero load [R1-2403943, R1-2405107]</w:t>
      </w:r>
    </w:p>
    <w:p w14:paraId="1248ABBA"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Less than 0.2% </w:t>
      </w:r>
    </w:p>
    <w:p w14:paraId="08F0B38C" w14:textId="77777777" w:rsidR="00D90734" w:rsidRPr="001B22FD" w:rsidRDefault="00D90734" w:rsidP="00022681">
      <w:pPr>
        <w:pStyle w:val="ListParagraph"/>
        <w:numPr>
          <w:ilvl w:val="0"/>
          <w:numId w:val="21"/>
        </w:numPr>
        <w:overflowPunct w:val="0"/>
        <w:autoSpaceDE w:val="0"/>
        <w:autoSpaceDN w:val="0"/>
        <w:spacing w:after="0"/>
        <w:ind w:leftChars="0"/>
        <w:contextualSpacing/>
        <w:jc w:val="both"/>
      </w:pPr>
      <w:r w:rsidRPr="001B22FD">
        <w:t>One source showed following NES gain for TDD, CAT1 BS power model, (C1 vs A1-2 with changed PRACH format), PRACH format A, 10ms PRACH periodicity, different loads [R1-2403980]</w:t>
      </w:r>
    </w:p>
    <w:p w14:paraId="1524C573" w14:textId="77777777" w:rsidR="00D90734" w:rsidRPr="001B22FD" w:rsidRDefault="00D90734" w:rsidP="00022681">
      <w:pPr>
        <w:pStyle w:val="ListParagraph"/>
        <w:numPr>
          <w:ilvl w:val="1"/>
          <w:numId w:val="21"/>
        </w:numPr>
        <w:overflowPunct w:val="0"/>
        <w:autoSpaceDE w:val="0"/>
        <w:autoSpaceDN w:val="0"/>
        <w:spacing w:after="0"/>
        <w:ind w:leftChars="0"/>
        <w:contextualSpacing/>
        <w:jc w:val="both"/>
      </w:pPr>
      <w:r w:rsidRPr="001B22FD">
        <w:t xml:space="preserve">13.7%/8.7%/4.9%/2.6% for zero/low/light/medium cell load </w:t>
      </w:r>
    </w:p>
    <w:p w14:paraId="3EB77A1C" w14:textId="77777777" w:rsidR="00D90734" w:rsidRPr="001B22FD" w:rsidRDefault="00D90734" w:rsidP="00022681">
      <w:pPr>
        <w:pStyle w:val="ListParagraph"/>
        <w:numPr>
          <w:ilvl w:val="0"/>
          <w:numId w:val="21"/>
        </w:numPr>
        <w:overflowPunct w:val="0"/>
        <w:autoSpaceDE w:val="0"/>
        <w:autoSpaceDN w:val="0"/>
        <w:spacing w:after="0"/>
        <w:ind w:leftChars="0"/>
        <w:contextualSpacing/>
        <w:jc w:val="both"/>
      </w:pPr>
      <w:r w:rsidRPr="001B22FD">
        <w:t>One source showed following NES gain for TDD, CAT1 BS power model, (C1 vs B1 with changed PRACH format), PRACH format A, 10ms PRACH periodicity, different loads [R1-2403980]</w:t>
      </w:r>
    </w:p>
    <w:p w14:paraId="1FD459E4" w14:textId="77777777" w:rsidR="00D90734" w:rsidRPr="001B22FD" w:rsidRDefault="00D90734" w:rsidP="00022681">
      <w:pPr>
        <w:pStyle w:val="ListParagraph"/>
        <w:numPr>
          <w:ilvl w:val="1"/>
          <w:numId w:val="21"/>
        </w:numPr>
        <w:overflowPunct w:val="0"/>
        <w:autoSpaceDE w:val="0"/>
        <w:autoSpaceDN w:val="0"/>
        <w:spacing w:after="0"/>
        <w:ind w:leftChars="0"/>
        <w:contextualSpacing/>
        <w:jc w:val="both"/>
      </w:pPr>
      <w:r w:rsidRPr="001B22FD">
        <w:t xml:space="preserve">8.03%/5.1%/3.06%/1.74% for zero/low/light/medium cell load </w:t>
      </w:r>
    </w:p>
    <w:p w14:paraId="308951E0"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One source showed following NES gain for TDD, C1 vs B1/A1-2, different loads [R1-2404562]</w:t>
      </w:r>
    </w:p>
    <w:p w14:paraId="1F16D43F"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16%/4.78% for light/medium cell load for CAT1 BS power model</w:t>
      </w:r>
    </w:p>
    <w:p w14:paraId="49D92E82"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0.65%/0.29% for light/medium cell load for CAT2 BS power model</w:t>
      </w:r>
    </w:p>
    <w:p w14:paraId="2BD9FEDB"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pPr>
      <w:r w:rsidRPr="001B22FD">
        <w:t>One source showed following NES gain for TDD, C1 vs B1, different loads [</w:t>
      </w:r>
      <w:r w:rsidRPr="001B22FD">
        <w:rPr>
          <w:rFonts w:eastAsiaTheme="minorEastAsia"/>
        </w:rPr>
        <w:t>R1-2404626</w:t>
      </w:r>
      <w:r w:rsidRPr="001B22FD">
        <w:t>]</w:t>
      </w:r>
    </w:p>
    <w:p w14:paraId="6512D1ED"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-18.57%~0%/-2.52%~0% for low /medium cell load for CAT1 BS power model</w:t>
      </w:r>
    </w:p>
    <w:p w14:paraId="1E0C5E0C"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-0.81%~0%/-0.42%~0% for low /medium cell load for CAT2 BS power model</w:t>
      </w:r>
    </w:p>
    <w:p w14:paraId="5B80A9E1"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Note: For B1, it was assumed that periodicity of PRACH resources can be adapted. For C1, it was assumed that periodicity of PRACH resources is not adapted and some ROs within a periodicity can be deactivated.</w:t>
      </w:r>
    </w:p>
    <w:p w14:paraId="72020D6D"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pPr>
      <w:r w:rsidRPr="001B22FD">
        <w:t>One source showed following NES gain for TDD, C1 vs A1-2, different loads [</w:t>
      </w:r>
      <w:r w:rsidRPr="001B22FD">
        <w:rPr>
          <w:rFonts w:eastAsiaTheme="minorEastAsia"/>
        </w:rPr>
        <w:t>R1-2404626</w:t>
      </w:r>
      <w:r w:rsidRPr="001B22FD">
        <w:t>]</w:t>
      </w:r>
    </w:p>
    <w:p w14:paraId="53CA15FE"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3.67%~19.88%/2.29%~5.22% for low /medium cell load for CAT1 BS power model</w:t>
      </w:r>
    </w:p>
    <w:p w14:paraId="0ABA93CF"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0.67%~1.75%/0.39%~0.91% for low /medium cell load for CAT2 BS power model</w:t>
      </w:r>
    </w:p>
    <w:p w14:paraId="32C51A35"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pPr>
      <w:r w:rsidRPr="001B22FD">
        <w:t>Note: For C1, it was assumed that periodicity of PRACH resources is not adapted and some ROs within a periodicity can be deactivated.</w:t>
      </w:r>
    </w:p>
    <w:p w14:paraId="4E8B2AF6"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One source showed NES gain for FDD, C1 vs B1, zero load [R1-2404464]</w:t>
      </w:r>
    </w:p>
    <w:p w14:paraId="4BFBF2B0"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1.4%~7% for CAT1 BS power model</w:t>
      </w:r>
    </w:p>
    <w:p w14:paraId="1B9A232E"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0%~0.3% for CAT2 BS power model</w:t>
      </w:r>
    </w:p>
    <w:p w14:paraId="03445C01"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Note: The evaluation results provide the </w:t>
      </w:r>
      <w:r w:rsidRPr="001B22FD">
        <w:rPr>
          <w:color w:val="FF0000"/>
        </w:rPr>
        <w:t xml:space="preserve">extra </w:t>
      </w:r>
      <w:r w:rsidRPr="001B22FD">
        <w:t>NES gain of spatial domain PRACH adaptation compared to time domain PRACH adaptation</w:t>
      </w:r>
      <w:r w:rsidRPr="001B22FD">
        <w:rPr>
          <w:rFonts w:hint="eastAsia"/>
          <w:lang w:eastAsia="ko-KR"/>
        </w:rPr>
        <w:t xml:space="preserve">, where </w:t>
      </w:r>
      <w:r w:rsidRPr="001B22FD">
        <w:t xml:space="preserve">spatial domain </w:t>
      </w:r>
      <w:r w:rsidRPr="001B22FD">
        <w:rPr>
          <w:rFonts w:hint="eastAsia"/>
          <w:lang w:eastAsia="ko-KR"/>
        </w:rPr>
        <w:t xml:space="preserve">and time domain </w:t>
      </w:r>
      <w:r w:rsidRPr="001B22FD">
        <w:t>PRACH adaptation</w:t>
      </w:r>
      <w:r w:rsidRPr="001B22FD">
        <w:rPr>
          <w:rFonts w:hint="eastAsia"/>
          <w:lang w:eastAsia="ko-KR"/>
        </w:rPr>
        <w:t>s</w:t>
      </w:r>
      <w:r w:rsidRPr="001B22FD">
        <w:t xml:space="preserve"> </w:t>
      </w:r>
      <w:r w:rsidRPr="001B22FD">
        <w:rPr>
          <w:rFonts w:hint="eastAsia"/>
          <w:lang w:eastAsia="ko-KR"/>
        </w:rPr>
        <w:t>are</w:t>
      </w:r>
      <w:r w:rsidRPr="001B22FD">
        <w:t xml:space="preserve"> based on dynamic switching between PRACH resources according to two PRACH configuration indexes</w:t>
      </w:r>
    </w:p>
    <w:p w14:paraId="708A3FFE" w14:textId="77777777" w:rsidR="00D90734" w:rsidRPr="001B22FD"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1B22FD">
        <w:t>One source showed NES gain for FR2, CAT1 BS power model, spatial domain adaptation of PRACH configuration index 75 vs a time domain adaptation of PRACH configuration index 75, zero load [R1-2405163]</w:t>
      </w:r>
    </w:p>
    <w:p w14:paraId="02C5E4DF" w14:textId="77777777" w:rsidR="00D90734" w:rsidRPr="001B22FD" w:rsidRDefault="00D90734" w:rsidP="00022681">
      <w:pPr>
        <w:pStyle w:val="ListParagraph"/>
        <w:numPr>
          <w:ilvl w:val="1"/>
          <w:numId w:val="21"/>
        </w:numPr>
        <w:overflowPunct w:val="0"/>
        <w:autoSpaceDE w:val="0"/>
        <w:autoSpaceDN w:val="0"/>
        <w:adjustRightInd w:val="0"/>
        <w:spacing w:after="0"/>
        <w:ind w:leftChars="0"/>
        <w:contextualSpacing/>
        <w:jc w:val="both"/>
        <w:textAlignment w:val="baseline"/>
      </w:pPr>
      <w:r w:rsidRPr="001B22FD">
        <w:t xml:space="preserve">4%~7% </w:t>
      </w:r>
    </w:p>
    <w:p w14:paraId="7CE9F149" w14:textId="77777777" w:rsidR="00D90734" w:rsidRPr="00592D58"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592D58">
        <w:t xml:space="preserve">Note 1: About possibility of scenarios with non-uniform distribution of UEs in different beams </w:t>
      </w:r>
    </w:p>
    <w:p w14:paraId="35DA7928" w14:textId="77777777" w:rsidR="00D90734" w:rsidRPr="00592D58" w:rsidRDefault="00D90734" w:rsidP="00022681">
      <w:pPr>
        <w:pStyle w:val="ListParagraph"/>
        <w:numPr>
          <w:ilvl w:val="1"/>
          <w:numId w:val="21"/>
        </w:numPr>
        <w:overflowPunct w:val="0"/>
        <w:autoSpaceDE w:val="0"/>
        <w:autoSpaceDN w:val="0"/>
        <w:adjustRightInd w:val="0"/>
        <w:spacing w:after="0"/>
        <w:ind w:leftChars="0" w:left="1080"/>
        <w:contextualSpacing/>
        <w:jc w:val="both"/>
        <w:textAlignment w:val="baseline"/>
      </w:pPr>
      <w:r w:rsidRPr="00592D58">
        <w:t xml:space="preserve">Several companies indicated (and three companies showed data/analysis) that there can be scenarios with non-uniform distribution of UEs in different beams. </w:t>
      </w:r>
    </w:p>
    <w:p w14:paraId="1966B2D9" w14:textId="77777777" w:rsidR="00D90734" w:rsidRPr="00592D58" w:rsidRDefault="00D90734" w:rsidP="00022681">
      <w:pPr>
        <w:pStyle w:val="ListParagraph"/>
        <w:numPr>
          <w:ilvl w:val="1"/>
          <w:numId w:val="21"/>
        </w:numPr>
        <w:overflowPunct w:val="0"/>
        <w:autoSpaceDE w:val="0"/>
        <w:autoSpaceDN w:val="0"/>
        <w:adjustRightInd w:val="0"/>
        <w:spacing w:after="0"/>
        <w:ind w:leftChars="0" w:left="1080"/>
        <w:contextualSpacing/>
        <w:jc w:val="both"/>
        <w:textAlignment w:val="baseline"/>
      </w:pPr>
      <w:r w:rsidRPr="00592D58">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13E7F4F8" w14:textId="77777777" w:rsidR="00D90734" w:rsidRPr="00592D58"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592D58">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44AD822B" w14:textId="77777777" w:rsidR="00D90734" w:rsidRPr="00592D58" w:rsidRDefault="00D90734" w:rsidP="00022681">
      <w:pPr>
        <w:pStyle w:val="ListParagraph"/>
        <w:numPr>
          <w:ilvl w:val="0"/>
          <w:numId w:val="21"/>
        </w:numPr>
        <w:overflowPunct w:val="0"/>
        <w:autoSpaceDE w:val="0"/>
        <w:autoSpaceDN w:val="0"/>
        <w:adjustRightInd w:val="0"/>
        <w:spacing w:after="0"/>
        <w:ind w:leftChars="0"/>
        <w:contextualSpacing/>
        <w:jc w:val="both"/>
        <w:textAlignment w:val="baseline"/>
      </w:pPr>
      <w:r w:rsidRPr="00592D58">
        <w:t>Note 3: The evaluation results assumed the non-uniform distribution of UE is static during the evaluation time period.</w:t>
      </w:r>
    </w:p>
    <w:p w14:paraId="29AF3371" w14:textId="77777777" w:rsidR="00716DFD" w:rsidRDefault="00716DFD" w:rsidP="00DE154B">
      <w:pPr>
        <w:spacing w:after="0"/>
        <w:rPr>
          <w:b/>
          <w:bCs/>
          <w:lang w:eastAsia="ko-KR"/>
        </w:rPr>
      </w:pPr>
    </w:p>
    <w:p w14:paraId="52D961A2" w14:textId="6277D18F" w:rsidR="00D90734" w:rsidRPr="00B70A2F" w:rsidRDefault="00D90734" w:rsidP="00DE154B">
      <w:pPr>
        <w:spacing w:after="0"/>
        <w:rPr>
          <w:b/>
          <w:bCs/>
          <w:lang w:eastAsia="ko-KR"/>
        </w:rPr>
      </w:pPr>
      <w:r w:rsidRPr="00B70A2F">
        <w:rPr>
          <w:rFonts w:hint="eastAsia"/>
          <w:b/>
          <w:bCs/>
          <w:lang w:eastAsia="ko-KR"/>
        </w:rPr>
        <w:t>C</w:t>
      </w:r>
      <w:r w:rsidRPr="00B70A2F">
        <w:rPr>
          <w:b/>
          <w:bCs/>
          <w:lang w:eastAsia="ko-KR"/>
        </w:rPr>
        <w:t>onclusion</w:t>
      </w:r>
    </w:p>
    <w:p w14:paraId="78835512" w14:textId="77777777" w:rsidR="00D90734" w:rsidRPr="00B70A2F" w:rsidRDefault="00D90734" w:rsidP="00DE154B">
      <w:pPr>
        <w:spacing w:after="0"/>
        <w:rPr>
          <w:lang w:eastAsia="ko-KR"/>
        </w:rPr>
      </w:pPr>
      <w:r w:rsidRPr="00B70A2F">
        <w:rPr>
          <w:rFonts w:hint="eastAsia"/>
          <w:lang w:eastAsia="ko-KR"/>
        </w:rPr>
        <w:t>T</w:t>
      </w:r>
      <w:r w:rsidRPr="00B70A2F">
        <w:rPr>
          <w:lang w:eastAsia="ko-KR"/>
        </w:rPr>
        <w:t>here is no consensus in RAN1 on the support of PRACH adaptation in spatial domain</w:t>
      </w:r>
    </w:p>
    <w:p w14:paraId="7E20AF71" w14:textId="77777777" w:rsidR="00716DFD" w:rsidRDefault="00716DFD" w:rsidP="00DE154B">
      <w:pPr>
        <w:spacing w:after="0"/>
        <w:rPr>
          <w:b/>
          <w:bCs/>
          <w:highlight w:val="green"/>
          <w:lang w:eastAsia="ko-KR"/>
        </w:rPr>
      </w:pPr>
    </w:p>
    <w:p w14:paraId="6A0F1898" w14:textId="77777777" w:rsidR="00716DFD" w:rsidRPr="00F26A08" w:rsidRDefault="00716DFD" w:rsidP="00DE154B">
      <w:pPr>
        <w:spacing w:after="0"/>
        <w:rPr>
          <w:b/>
          <w:bCs/>
          <w:lang w:eastAsia="ko-KR"/>
        </w:rPr>
      </w:pPr>
      <w:r w:rsidRPr="00F26A08">
        <w:rPr>
          <w:b/>
          <w:bCs/>
          <w:highlight w:val="green"/>
          <w:lang w:eastAsia="ko-KR"/>
        </w:rPr>
        <w:t>Agreement</w:t>
      </w:r>
    </w:p>
    <w:p w14:paraId="602F62CC" w14:textId="77777777" w:rsidR="00716DFD" w:rsidRPr="00F26A08" w:rsidRDefault="00716DFD" w:rsidP="00DE154B">
      <w:pPr>
        <w:pStyle w:val="BodyText"/>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14EE1550"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0CB45271"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7CCB6B40"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22DE6AEA"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t>FFS: whether additional conditions are needed to support the above cases</w:t>
      </w:r>
    </w:p>
    <w:p w14:paraId="49B865CE" w14:textId="77777777" w:rsidR="00716DFD" w:rsidRPr="00F26A08"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42265EA9" w14:textId="77777777" w:rsidR="00716DFD" w:rsidRPr="007F5E99"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550A5688" w14:textId="77777777" w:rsidR="00716DFD" w:rsidRPr="00B03457" w:rsidRDefault="00716DFD" w:rsidP="00DE154B">
      <w:pPr>
        <w:spacing w:after="0"/>
        <w:rPr>
          <w:lang w:eastAsia="ko-KR"/>
        </w:rPr>
      </w:pPr>
    </w:p>
    <w:p w14:paraId="08A670C8" w14:textId="77777777" w:rsidR="00716DFD" w:rsidRPr="00F26A08" w:rsidRDefault="00716DFD" w:rsidP="00DE154B">
      <w:pPr>
        <w:spacing w:after="0"/>
        <w:rPr>
          <w:b/>
          <w:bCs/>
          <w:lang w:eastAsia="ko-KR"/>
        </w:rPr>
      </w:pPr>
      <w:r w:rsidRPr="00F26A08">
        <w:rPr>
          <w:b/>
          <w:bCs/>
          <w:highlight w:val="green"/>
          <w:lang w:eastAsia="ko-KR"/>
        </w:rPr>
        <w:t>Agreement</w:t>
      </w:r>
    </w:p>
    <w:p w14:paraId="7441662B" w14:textId="77777777" w:rsidR="00716DFD" w:rsidRPr="00F26A08" w:rsidRDefault="00716DFD" w:rsidP="00DE154B">
      <w:pPr>
        <w:pStyle w:val="BodyText"/>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0BF984B2" w14:textId="77777777" w:rsidR="00716DFD" w:rsidRPr="00F26A08" w:rsidRDefault="00716DFD" w:rsidP="00022681">
      <w:pPr>
        <w:pStyle w:val="ListParagraph"/>
        <w:numPr>
          <w:ilvl w:val="0"/>
          <w:numId w:val="23"/>
        </w:numPr>
        <w:overflowPunct w:val="0"/>
        <w:autoSpaceDE w:val="0"/>
        <w:autoSpaceDN w:val="0"/>
        <w:adjustRightInd w:val="0"/>
        <w:spacing w:after="0"/>
        <w:ind w:leftChars="0"/>
        <w:contextualSpacing/>
        <w:jc w:val="both"/>
        <w:textAlignment w:val="baseline"/>
      </w:pPr>
      <w:r w:rsidRPr="00F26A08">
        <w:t>Mapping SS/PBCH block indexes to valid additional PRACH occasions provided by semi-static signalling follows the legacy mapping order for preamble/time resource/frequency/PRACH slot indexes.</w:t>
      </w:r>
    </w:p>
    <w:p w14:paraId="7E646AEA" w14:textId="77777777" w:rsidR="00716DFD" w:rsidRPr="00F26A08" w:rsidRDefault="00716DFD" w:rsidP="00022681">
      <w:pPr>
        <w:pStyle w:val="ListParagraph"/>
        <w:numPr>
          <w:ilvl w:val="1"/>
          <w:numId w:val="23"/>
        </w:numPr>
        <w:overflowPunct w:val="0"/>
        <w:autoSpaceDE w:val="0"/>
        <w:autoSpaceDN w:val="0"/>
        <w:adjustRightInd w:val="0"/>
        <w:spacing w:after="0"/>
        <w:ind w:leftChars="0"/>
        <w:contextualSpacing/>
        <w:jc w:val="both"/>
        <w:textAlignment w:val="baseline"/>
      </w:pPr>
      <w:r w:rsidRPr="00F26A08">
        <w:rPr>
          <w:rFonts w:hint="eastAsia"/>
          <w:lang w:eastAsia="ko-KR"/>
        </w:rPr>
        <w:t>N</w:t>
      </w:r>
      <w:r w:rsidRPr="00F26A08">
        <w:rPr>
          <w:lang w:eastAsia="ko-KR"/>
        </w:rPr>
        <w:t>ote: This mapping is not impacted by time domain PRACH adaptation</w:t>
      </w:r>
    </w:p>
    <w:p w14:paraId="6D66936F" w14:textId="77777777" w:rsidR="00716DFD" w:rsidRPr="00F26A08" w:rsidRDefault="00716DFD" w:rsidP="00022681">
      <w:pPr>
        <w:pStyle w:val="ListParagraph"/>
        <w:numPr>
          <w:ilvl w:val="0"/>
          <w:numId w:val="23"/>
        </w:numPr>
        <w:overflowPunct w:val="0"/>
        <w:autoSpaceDE w:val="0"/>
        <w:autoSpaceDN w:val="0"/>
        <w:adjustRightInd w:val="0"/>
        <w:spacing w:after="0"/>
        <w:ind w:leftChars="0"/>
        <w:contextualSpacing/>
        <w:jc w:val="both"/>
        <w:textAlignment w:val="baseline"/>
      </w:pPr>
      <w:r w:rsidRPr="00F26A08">
        <w:t>Validation rules for the additional PRACH resources follow the legacy validation rules for PRACH resources configured for legacy UEs.</w:t>
      </w:r>
    </w:p>
    <w:p w14:paraId="50CEC830" w14:textId="77777777" w:rsidR="00716DFD" w:rsidRDefault="00716DFD" w:rsidP="00DE154B">
      <w:pPr>
        <w:spacing w:after="0"/>
        <w:rPr>
          <w:lang w:eastAsia="ko-KR"/>
        </w:rPr>
      </w:pPr>
    </w:p>
    <w:p w14:paraId="27E2ADA9" w14:textId="77777777" w:rsidR="00716DFD" w:rsidRPr="005D5577" w:rsidRDefault="00716DFD" w:rsidP="00DE154B">
      <w:pPr>
        <w:spacing w:after="0"/>
        <w:rPr>
          <w:b/>
          <w:bCs/>
          <w:lang w:eastAsia="x-none"/>
        </w:rPr>
      </w:pPr>
      <w:r w:rsidRPr="005D5577">
        <w:rPr>
          <w:b/>
          <w:bCs/>
          <w:highlight w:val="green"/>
          <w:lang w:eastAsia="x-none"/>
        </w:rPr>
        <w:t>Agreement</w:t>
      </w:r>
    </w:p>
    <w:p w14:paraId="3E2CE62A" w14:textId="77777777" w:rsidR="00716DFD" w:rsidRPr="00D26E4E" w:rsidRDefault="00716DFD" w:rsidP="00DE154B">
      <w:pPr>
        <w:spacing w:after="0"/>
        <w:rPr>
          <w:lang w:eastAsia="x-none"/>
        </w:rPr>
      </w:pPr>
      <w:r w:rsidRPr="00D26E4E">
        <w:rPr>
          <w:lang w:eastAsia="x-none"/>
        </w:rPr>
        <w:t>For adaptation of SSB in time-domain, Option 1 is supported</w:t>
      </w:r>
    </w:p>
    <w:p w14:paraId="5B86B4D2" w14:textId="77777777" w:rsidR="00716DFD" w:rsidRPr="00D26E4E" w:rsidRDefault="00716DFD" w:rsidP="00022681">
      <w:pPr>
        <w:numPr>
          <w:ilvl w:val="0"/>
          <w:numId w:val="14"/>
        </w:numPr>
        <w:suppressAutoHyphens/>
        <w:spacing w:after="0"/>
        <w:rPr>
          <w:rFonts w:cs="Times"/>
          <w:lang w:eastAsia="x-none"/>
        </w:rPr>
      </w:pPr>
      <w:r w:rsidRPr="00D26E4E">
        <w:rPr>
          <w:rFonts w:cs="Times"/>
          <w:lang w:eastAsia="x-none"/>
        </w:rPr>
        <w:t>Option 1: Adaptation of SSB burst periodicity using one or more SSB burst periodicity value(s)</w:t>
      </w:r>
    </w:p>
    <w:p w14:paraId="59D3B4C7" w14:textId="77777777" w:rsidR="00716DFD" w:rsidRPr="00D26E4E" w:rsidRDefault="00716DFD" w:rsidP="00022681">
      <w:pPr>
        <w:numPr>
          <w:ilvl w:val="0"/>
          <w:numId w:val="14"/>
        </w:numPr>
        <w:suppressAutoHyphens/>
        <w:spacing w:after="0"/>
        <w:rPr>
          <w:rFonts w:cs="Times"/>
          <w:lang w:eastAsia="x-none"/>
        </w:rPr>
      </w:pPr>
      <w:r w:rsidRPr="00D26E4E">
        <w:rPr>
          <w:rFonts w:cs="Times"/>
          <w:lang w:eastAsia="ko-KR"/>
        </w:rPr>
        <w:t>Note: Using Option 2 to realize Option 1 is not precluded</w:t>
      </w:r>
    </w:p>
    <w:p w14:paraId="29CB23FD" w14:textId="77777777" w:rsidR="00716DFD" w:rsidRPr="00D26E4E" w:rsidRDefault="00716DFD" w:rsidP="00022681">
      <w:pPr>
        <w:numPr>
          <w:ilvl w:val="1"/>
          <w:numId w:val="14"/>
        </w:numPr>
        <w:suppressAutoHyphens/>
        <w:spacing w:after="0"/>
        <w:rPr>
          <w:rFonts w:cs="Times"/>
        </w:rPr>
      </w:pPr>
      <w:r w:rsidRPr="00D26E4E">
        <w:rPr>
          <w:rFonts w:cs="Times"/>
        </w:rPr>
        <w:t>Option 2: Adaptation based on two SSB configurations [where up to two configurations can be active]</w:t>
      </w:r>
    </w:p>
    <w:p w14:paraId="713077C0" w14:textId="77777777" w:rsidR="00716DFD" w:rsidRPr="00D26E4E" w:rsidRDefault="00716DFD" w:rsidP="00022681">
      <w:pPr>
        <w:numPr>
          <w:ilvl w:val="2"/>
          <w:numId w:val="14"/>
        </w:numPr>
        <w:suppressAutoHyphens/>
        <w:spacing w:after="0"/>
        <w:rPr>
          <w:rFonts w:cs="Times"/>
        </w:rPr>
      </w:pPr>
      <w:r w:rsidRPr="00D26E4E">
        <w:rPr>
          <w:rFonts w:cs="Times"/>
        </w:rPr>
        <w:t>FFS: details of the differences between the two SSB configurations, e.g. two different periodicities</w:t>
      </w:r>
    </w:p>
    <w:p w14:paraId="6B6EEE98" w14:textId="77777777" w:rsidR="00716DFD" w:rsidRPr="00D26E4E" w:rsidRDefault="00716DFD" w:rsidP="00022681">
      <w:pPr>
        <w:numPr>
          <w:ilvl w:val="0"/>
          <w:numId w:val="14"/>
        </w:numPr>
        <w:suppressAutoHyphens/>
        <w:spacing w:after="0"/>
        <w:rPr>
          <w:rFonts w:cs="Times"/>
          <w:lang w:eastAsia="x-none"/>
        </w:rPr>
      </w:pPr>
      <w:r w:rsidRPr="00D26E4E">
        <w:rPr>
          <w:rFonts w:cs="Times"/>
          <w:lang w:eastAsia="x-none"/>
        </w:rPr>
        <w:t xml:space="preserve">FFS: Details including applicable scenarios </w:t>
      </w:r>
    </w:p>
    <w:p w14:paraId="19C42226" w14:textId="77777777" w:rsidR="00716DFD" w:rsidRPr="00D26E4E" w:rsidRDefault="00716DFD" w:rsidP="00022681">
      <w:pPr>
        <w:numPr>
          <w:ilvl w:val="0"/>
          <w:numId w:val="14"/>
        </w:numPr>
        <w:suppressAutoHyphens/>
        <w:spacing w:after="0"/>
        <w:rPr>
          <w:rFonts w:cs="Times"/>
          <w:lang w:eastAsia="x-none"/>
        </w:rPr>
      </w:pPr>
      <w:r w:rsidRPr="00D26E4E">
        <w:rPr>
          <w:rFonts w:cs="Times"/>
          <w:lang w:eastAsia="x-none"/>
        </w:rPr>
        <w:t>FFS: Support of Cell DTX for connected mode UEs for SSB</w:t>
      </w:r>
    </w:p>
    <w:p w14:paraId="145ED90F" w14:textId="77777777" w:rsidR="00716DFD" w:rsidRDefault="00716DFD" w:rsidP="00DE154B">
      <w:pPr>
        <w:spacing w:after="0"/>
        <w:rPr>
          <w:lang w:eastAsia="ko-KR"/>
        </w:rPr>
      </w:pPr>
    </w:p>
    <w:p w14:paraId="15B9D258" w14:textId="77777777" w:rsidR="00716DFD" w:rsidRPr="005D5577" w:rsidRDefault="00716DFD" w:rsidP="00DE154B">
      <w:pPr>
        <w:spacing w:after="0"/>
        <w:rPr>
          <w:b/>
          <w:bCs/>
          <w:lang w:eastAsia="x-none"/>
        </w:rPr>
      </w:pPr>
      <w:r w:rsidRPr="005D5577">
        <w:rPr>
          <w:b/>
          <w:bCs/>
          <w:highlight w:val="green"/>
          <w:lang w:eastAsia="x-none"/>
        </w:rPr>
        <w:t>Agreement</w:t>
      </w:r>
    </w:p>
    <w:p w14:paraId="14C72ECC" w14:textId="77777777" w:rsidR="00716DFD" w:rsidRDefault="00716DFD" w:rsidP="00DE154B">
      <w:pPr>
        <w:spacing w:after="0"/>
      </w:pPr>
      <w:r>
        <w:t xml:space="preserve">For adaptation of PRACH in time-domain, the additional PRACH resources are configured based on at least: </w:t>
      </w:r>
    </w:p>
    <w:p w14:paraId="385AFDC2"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 PRACH configuration index </w:t>
      </w:r>
    </w:p>
    <w:p w14:paraId="15C5D76B"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FFS: whether the PRACH configuration index is same and/or different from the PRACH configuration index for the legacy PRACH resources </w:t>
      </w:r>
    </w:p>
    <w:p w14:paraId="61E5D27A" w14:textId="77777777" w:rsidR="00716DFD" w:rsidRDefault="00716DFD" w:rsidP="00DE154B">
      <w:pPr>
        <w:spacing w:after="0"/>
      </w:pPr>
      <w:r w:rsidRPr="009B1C0C">
        <w:t>Study further the following</w:t>
      </w:r>
    </w:p>
    <w:p w14:paraId="48C86B69"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When the PRACH configuration index for the additional PRACH resources is same as the PRACH configuration index for the legacy resource, </w:t>
      </w:r>
    </w:p>
    <w:p w14:paraId="4BCD73DC" w14:textId="77777777" w:rsidR="00716DFD" w:rsidRPr="0047547E" w:rsidRDefault="00716DFD" w:rsidP="00022681">
      <w:pPr>
        <w:pStyle w:val="10"/>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w:t>
      </w:r>
      <w:r w:rsidRPr="0047547E">
        <w:rPr>
          <w:rFonts w:ascii="Times New Roman" w:eastAsia="Batang" w:hAnsi="Times New Roman"/>
          <w:szCs w:val="24"/>
        </w:rPr>
        <w:t xml:space="preserve">dditional parameter(s) for determining the additional PRACH resources </w:t>
      </w:r>
      <w:r>
        <w:rPr>
          <w:rFonts w:ascii="Times New Roman" w:eastAsia="Batang" w:hAnsi="Times New Roman"/>
          <w:szCs w:val="24"/>
        </w:rPr>
        <w:t>e.g.</w:t>
      </w:r>
    </w:p>
    <w:p w14:paraId="23E29B29" w14:textId="77777777" w:rsidR="00716DFD"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Scaled/adjusted PRACH configuration period </w:t>
      </w:r>
    </w:p>
    <w:p w14:paraId="47673E60" w14:textId="77777777" w:rsidR="00716DFD"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timing offset</w:t>
      </w:r>
    </w:p>
    <w:p w14:paraId="5ED0B17B" w14:textId="77777777" w:rsidR="00716DFD"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Adjusting the parameters (e.g., (x, y) value and slot number) of the PRACH configuration </w:t>
      </w:r>
    </w:p>
    <w:p w14:paraId="073595E7" w14:textId="77777777" w:rsidR="00716DFD" w:rsidRPr="0047547E"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Muting/masking ROs</w:t>
      </w:r>
    </w:p>
    <w:p w14:paraId="2DC466B5"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When the PRACH configuration index for the additional PRACH resources is different from the PRACH configuration index for the legacy resource</w:t>
      </w:r>
    </w:p>
    <w:p w14:paraId="62A4F289" w14:textId="77777777" w:rsidR="00716DFD" w:rsidRDefault="00716DFD" w:rsidP="00022681">
      <w:pPr>
        <w:pStyle w:val="10"/>
        <w:numPr>
          <w:ilvl w:val="1"/>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Additional mechanisms (if any) for determining the additional PRACH resources e.g. </w:t>
      </w:r>
    </w:p>
    <w:p w14:paraId="6CF9683B" w14:textId="77777777" w:rsidR="00716DFD" w:rsidRPr="008962BE" w:rsidRDefault="00716DFD" w:rsidP="00022681">
      <w:pPr>
        <w:pStyle w:val="10"/>
        <w:numPr>
          <w:ilvl w:val="2"/>
          <w:numId w:val="24"/>
        </w:numPr>
        <w:overflowPunct/>
        <w:autoSpaceDE/>
        <w:autoSpaceDN/>
        <w:adjustRightInd/>
        <w:spacing w:after="0"/>
        <w:jc w:val="left"/>
        <w:textAlignment w:val="auto"/>
        <w:rPr>
          <w:rFonts w:ascii="Times New Roman" w:eastAsia="Batang" w:hAnsi="Times New Roman"/>
          <w:szCs w:val="24"/>
        </w:rPr>
      </w:pPr>
      <w:r w:rsidRPr="00CB0A83">
        <w:rPr>
          <w:rFonts w:ascii="Times New Roman" w:eastAsia="Batang" w:hAnsi="Times New Roman"/>
          <w:szCs w:val="24"/>
        </w:rPr>
        <w:t>Muting/masking ROs</w:t>
      </w:r>
      <w:r>
        <w:rPr>
          <w:rFonts w:ascii="Times New Roman" w:eastAsia="Batang" w:hAnsi="Times New Roman"/>
          <w:szCs w:val="24"/>
        </w:rPr>
        <w:t xml:space="preserve"> (</w:t>
      </w:r>
      <w:r w:rsidRPr="008962BE">
        <w:rPr>
          <w:rFonts w:ascii="Times New Roman" w:eastAsia="Batang" w:hAnsi="Times New Roman"/>
          <w:szCs w:val="24"/>
        </w:rPr>
        <w:t>e.g. for the case when the PRACH configuration index for the additional PRACH resources contains legacy resources</w:t>
      </w:r>
      <w:r>
        <w:rPr>
          <w:rFonts w:ascii="Times New Roman" w:eastAsia="Batang" w:hAnsi="Times New Roman"/>
          <w:szCs w:val="24"/>
        </w:rPr>
        <w:t>)</w:t>
      </w:r>
    </w:p>
    <w:p w14:paraId="37207FF1" w14:textId="77777777" w:rsidR="00716DFD" w:rsidRDefault="00716DFD" w:rsidP="00022681">
      <w:pPr>
        <w:pStyle w:val="10"/>
        <w:numPr>
          <w:ilvl w:val="0"/>
          <w:numId w:val="2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Additional parameters to facilitate condensed/cluster RACH resources in time-domain (including whether needed)</w:t>
      </w:r>
    </w:p>
    <w:p w14:paraId="74D91897" w14:textId="77777777" w:rsidR="00716DFD" w:rsidRPr="008E5943" w:rsidRDefault="00716DFD" w:rsidP="00DE154B">
      <w:pPr>
        <w:spacing w:after="0"/>
        <w:rPr>
          <w:lang w:eastAsia="ko-KR"/>
        </w:rPr>
      </w:pPr>
    </w:p>
    <w:p w14:paraId="4791431B" w14:textId="77777777" w:rsidR="00716DFD" w:rsidRPr="00885863" w:rsidRDefault="00716DFD" w:rsidP="00DE154B">
      <w:pPr>
        <w:spacing w:after="0"/>
        <w:rPr>
          <w:b/>
          <w:bCs/>
          <w:lang w:eastAsia="ko-KR"/>
        </w:rPr>
      </w:pPr>
      <w:r w:rsidRPr="006A00DD">
        <w:rPr>
          <w:b/>
          <w:bCs/>
          <w:highlight w:val="green"/>
          <w:lang w:eastAsia="ko-KR"/>
        </w:rPr>
        <w:t>Agreement</w:t>
      </w:r>
    </w:p>
    <w:p w14:paraId="2AC82C2A" w14:textId="77777777" w:rsidR="00716DFD" w:rsidRPr="001E7060" w:rsidRDefault="00716DFD" w:rsidP="00DE154B">
      <w:pPr>
        <w:pStyle w:val="BodyText"/>
        <w:spacing w:after="0"/>
        <w:jc w:val="left"/>
      </w:pPr>
      <w:r w:rsidRPr="001E7060">
        <w:rPr>
          <w:rFonts w:ascii="Times New Roman" w:hAnsi="Times New Roman"/>
        </w:rPr>
        <w:t xml:space="preserve">For the adaptation mechanism for additional PRACH resources, study further the following: </w:t>
      </w:r>
    </w:p>
    <w:p w14:paraId="5C531A6D" w14:textId="77777777" w:rsidR="00716DFD" w:rsidRPr="001E7060"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Pr>
          <w:rFonts w:ascii="Times New Roman" w:hAnsi="Times New Roman"/>
        </w:rPr>
        <w:t>Higher layer</w:t>
      </w:r>
      <w:r w:rsidRPr="001E7060">
        <w:rPr>
          <w:rFonts w:ascii="Times New Roman" w:hAnsi="Times New Roman"/>
        </w:rPr>
        <w:t xml:space="preserve"> signalling </w:t>
      </w:r>
      <w:r>
        <w:rPr>
          <w:rFonts w:ascii="Times New Roman" w:hAnsi="Times New Roman"/>
        </w:rPr>
        <w:t xml:space="preserve">(with potential enhancements) 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7B29B943" w14:textId="77777777" w:rsidR="00716DFD" w:rsidRPr="001E7060"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B52E3D" w14:textId="77777777" w:rsidR="00716DFD" w:rsidRPr="001E7060" w:rsidRDefault="00716DFD" w:rsidP="00022681">
      <w:pPr>
        <w:pStyle w:val="BodyText"/>
        <w:numPr>
          <w:ilvl w:val="1"/>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63BB870A" w14:textId="77777777" w:rsidR="00716DFD" w:rsidRPr="001E7060" w:rsidRDefault="00716DFD" w:rsidP="00022681">
      <w:pPr>
        <w:pStyle w:val="BodyText"/>
        <w:numPr>
          <w:ilvl w:val="1"/>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2C388345" w14:textId="77777777" w:rsidR="00716DFD" w:rsidRPr="001E7060"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0F10B27B" w14:textId="77777777" w:rsidR="00716DFD" w:rsidRPr="001E7060" w:rsidRDefault="00716DFD" w:rsidP="00022681">
      <w:pPr>
        <w:pStyle w:val="BodyText"/>
        <w:numPr>
          <w:ilvl w:val="1"/>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0E9BC5F2" w14:textId="77777777" w:rsidR="00716DFD" w:rsidRPr="001E7060" w:rsidRDefault="00716DFD" w:rsidP="00022681">
      <w:pPr>
        <w:pStyle w:val="BodyText"/>
        <w:numPr>
          <w:ilvl w:val="0"/>
          <w:numId w:val="22"/>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09057D4E" w14:textId="77777777" w:rsidR="00716DFD" w:rsidRPr="001E7060" w:rsidRDefault="00716DFD" w:rsidP="00022681">
      <w:pPr>
        <w:pStyle w:val="BodyText"/>
        <w:numPr>
          <w:ilvl w:val="1"/>
          <w:numId w:val="22"/>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32A4C924" w14:textId="77777777" w:rsidR="00716DFD" w:rsidRPr="001E7060" w:rsidRDefault="00716DFD" w:rsidP="00022681">
      <w:pPr>
        <w:pStyle w:val="BodyText"/>
        <w:numPr>
          <w:ilvl w:val="1"/>
          <w:numId w:val="22"/>
        </w:numPr>
        <w:overflowPunct w:val="0"/>
        <w:autoSpaceDE w:val="0"/>
        <w:autoSpaceDN w:val="0"/>
        <w:adjustRightInd w:val="0"/>
        <w:spacing w:after="0"/>
        <w:textAlignment w:val="baseline"/>
        <w:rPr>
          <w:rFonts w:ascii="Calibri" w:hAnsi="Calibri"/>
          <w:color w:val="000000" w:themeColor="text1"/>
          <w:sz w:val="16"/>
          <w:szCs w:val="16"/>
        </w:rPr>
      </w:pPr>
      <w:r w:rsidRPr="001E7060">
        <w:rPr>
          <w:rFonts w:ascii="Times New Roman" w:hAnsi="Times New Roman"/>
          <w:color w:val="000000" w:themeColor="text1"/>
        </w:rPr>
        <w:t>Strive to re-use existing DCI format(s)</w:t>
      </w:r>
    </w:p>
    <w:p w14:paraId="76C53F91" w14:textId="77777777" w:rsidR="00716DFD" w:rsidRPr="001E7060" w:rsidRDefault="00716DFD" w:rsidP="00022681">
      <w:pPr>
        <w:pStyle w:val="BodyText"/>
        <w:numPr>
          <w:ilvl w:val="0"/>
          <w:numId w:val="22"/>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769E0B2D" w14:textId="281FB576" w:rsidR="000F1E5B" w:rsidRDefault="000F1E5B" w:rsidP="00DE154B">
      <w:pPr>
        <w:spacing w:after="0"/>
        <w:rPr>
          <w:rFonts w:eastAsia="SimSun"/>
          <w:lang w:eastAsia="zh-CN"/>
        </w:rPr>
      </w:pPr>
    </w:p>
    <w:p w14:paraId="638129EF" w14:textId="0CB6FC7A" w:rsidR="000F1E5B" w:rsidRPr="000F1E5B" w:rsidRDefault="000F1E5B" w:rsidP="000F1E5B">
      <w:pPr>
        <w:pStyle w:val="Heading2"/>
        <w:numPr>
          <w:ilvl w:val="0"/>
          <w:numId w:val="0"/>
        </w:numPr>
        <w:rPr>
          <w:lang w:val="en-US"/>
        </w:rPr>
      </w:pPr>
      <w:r w:rsidRPr="000F1E5B">
        <w:rPr>
          <w:rFonts w:hint="eastAsia"/>
          <w:lang w:val="en-US"/>
        </w:rPr>
        <w:t>R</w:t>
      </w:r>
      <w:r w:rsidRPr="000F1E5B">
        <w:rPr>
          <w:lang w:val="en-US"/>
        </w:rPr>
        <w:t>AN1#118 agreement</w:t>
      </w:r>
      <w:r w:rsidR="006322E9">
        <w:rPr>
          <w:lang w:val="en-US"/>
        </w:rPr>
        <w:t>s</w:t>
      </w:r>
    </w:p>
    <w:p w14:paraId="5A495C1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4B5E5E0E" w14:textId="77777777" w:rsidR="000F1E5B" w:rsidRPr="000F1E5B" w:rsidRDefault="000F1E5B" w:rsidP="00022681">
      <w:pPr>
        <w:numPr>
          <w:ilvl w:val="0"/>
          <w:numId w:val="18"/>
        </w:numPr>
        <w:spacing w:after="0"/>
        <w:ind w:left="0" w:firstLine="0"/>
        <w:rPr>
          <w:rFonts w:eastAsia="Batang"/>
          <w:szCs w:val="24"/>
          <w:lang w:val="en-GB"/>
        </w:rPr>
      </w:pPr>
      <w:r w:rsidRPr="000F1E5B">
        <w:rPr>
          <w:rFonts w:eastAsia="Batang"/>
          <w:szCs w:val="24"/>
          <w:lang w:val="en-GB"/>
        </w:rPr>
        <w:t>For adaptation of PRACH in time-domain, select at least one from the following alternatives for configuration of the additional PRACH resources</w:t>
      </w:r>
    </w:p>
    <w:p w14:paraId="7E4B2369" w14:textId="77777777" w:rsidR="000F1E5B" w:rsidRPr="000F1E5B" w:rsidRDefault="000F1E5B" w:rsidP="00022681">
      <w:pPr>
        <w:numPr>
          <w:ilvl w:val="0"/>
          <w:numId w:val="24"/>
        </w:numPr>
        <w:spacing w:after="0"/>
        <w:contextualSpacing/>
        <w:rPr>
          <w:rFonts w:eastAsia="Batang"/>
          <w:szCs w:val="24"/>
        </w:rPr>
      </w:pPr>
      <w:r w:rsidRPr="000F1E5B">
        <w:rPr>
          <w:rFonts w:eastAsia="Batang"/>
          <w:szCs w:val="24"/>
        </w:rPr>
        <w:t xml:space="preserve">Alt 1: The PRACH configuration index for the additional PRACH resources is same as the PRACH configuration index for the legacy resources and </w:t>
      </w:r>
    </w:p>
    <w:p w14:paraId="239A7BAA" w14:textId="77777777" w:rsidR="000F1E5B" w:rsidRPr="000F1E5B" w:rsidRDefault="000F1E5B" w:rsidP="00022681">
      <w:pPr>
        <w:numPr>
          <w:ilvl w:val="1"/>
          <w:numId w:val="24"/>
        </w:numPr>
        <w:spacing w:after="0"/>
        <w:contextualSpacing/>
        <w:rPr>
          <w:rFonts w:eastAsia="Batang"/>
          <w:szCs w:val="24"/>
        </w:rPr>
      </w:pPr>
      <w:r w:rsidRPr="000F1E5B">
        <w:rPr>
          <w:rFonts w:eastAsia="Batang"/>
          <w:szCs w:val="24"/>
        </w:rPr>
        <w:t>Discuss further additional mechanism(s) for determining the additional PRACH resources, e.g.</w:t>
      </w:r>
    </w:p>
    <w:p w14:paraId="788700CC"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 xml:space="preserve">Opt 1-1: Scaled/adjusted PRACH configuration period </w:t>
      </w:r>
    </w:p>
    <w:p w14:paraId="6E367C5B"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1-2: Adjusting the parameters (e.g., (x, y) value and slot number) of the PRACH configuration</w:t>
      </w:r>
    </w:p>
    <w:p w14:paraId="3B4D9EC7"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1-3: Muting/masking ROs</w:t>
      </w:r>
    </w:p>
    <w:p w14:paraId="2BD10B8A"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1-4: additional timing offset(s)</w:t>
      </w:r>
    </w:p>
    <w:p w14:paraId="0DB47F68" w14:textId="77777777" w:rsidR="000F1E5B" w:rsidRPr="000F1E5B" w:rsidRDefault="000F1E5B" w:rsidP="00022681">
      <w:pPr>
        <w:numPr>
          <w:ilvl w:val="0"/>
          <w:numId w:val="24"/>
        </w:numPr>
        <w:spacing w:after="0"/>
        <w:contextualSpacing/>
        <w:rPr>
          <w:rFonts w:eastAsia="Batang"/>
          <w:szCs w:val="24"/>
        </w:rPr>
      </w:pPr>
      <w:r w:rsidRPr="000F1E5B">
        <w:rPr>
          <w:rFonts w:eastAsia="Batang"/>
          <w:szCs w:val="24"/>
        </w:rPr>
        <w:t xml:space="preserve">Alt 2: The PRACH configuration index for the additional PRACH resources is different from the PRACH configuration index for the legacy resources, </w:t>
      </w:r>
    </w:p>
    <w:p w14:paraId="60887D30" w14:textId="77777777" w:rsidR="000F1E5B" w:rsidRPr="000F1E5B" w:rsidRDefault="000F1E5B" w:rsidP="00022681">
      <w:pPr>
        <w:numPr>
          <w:ilvl w:val="1"/>
          <w:numId w:val="24"/>
        </w:numPr>
        <w:spacing w:after="0"/>
        <w:contextualSpacing/>
        <w:rPr>
          <w:rFonts w:eastAsia="Batang"/>
          <w:szCs w:val="24"/>
        </w:rPr>
      </w:pPr>
      <w:r w:rsidRPr="000F1E5B">
        <w:rPr>
          <w:rFonts w:eastAsia="Batang"/>
          <w:szCs w:val="24"/>
        </w:rPr>
        <w:t>Discuss further additional mechanism(s) for determining the additional PRACH resources, e.g.</w:t>
      </w:r>
    </w:p>
    <w:p w14:paraId="6F37946B"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2-1: Muting/masking ROs (e.g. for the case when the PRACH configuration index for the additional PRACH resources contains legacy resources)</w:t>
      </w:r>
    </w:p>
    <w:p w14:paraId="4245C1FC" w14:textId="77777777" w:rsidR="000F1E5B" w:rsidRPr="000F1E5B" w:rsidRDefault="000F1E5B" w:rsidP="00022681">
      <w:pPr>
        <w:numPr>
          <w:ilvl w:val="2"/>
          <w:numId w:val="24"/>
        </w:numPr>
        <w:spacing w:after="0"/>
        <w:contextualSpacing/>
        <w:rPr>
          <w:rFonts w:eastAsia="Batang"/>
          <w:szCs w:val="24"/>
        </w:rPr>
      </w:pPr>
      <w:r w:rsidRPr="000F1E5B">
        <w:rPr>
          <w:rFonts w:eastAsia="Batang"/>
          <w:szCs w:val="24"/>
        </w:rPr>
        <w:t>Opt 2-2: Additional timing offset(s)</w:t>
      </w:r>
    </w:p>
    <w:p w14:paraId="092FB6CB" w14:textId="77777777" w:rsidR="000F1E5B" w:rsidRPr="000F1E5B" w:rsidRDefault="000F1E5B" w:rsidP="00022681">
      <w:pPr>
        <w:numPr>
          <w:ilvl w:val="0"/>
          <w:numId w:val="24"/>
        </w:numPr>
        <w:spacing w:after="0"/>
        <w:contextualSpacing/>
        <w:rPr>
          <w:rFonts w:eastAsia="Batang"/>
          <w:szCs w:val="24"/>
        </w:rPr>
      </w:pPr>
      <w:r w:rsidRPr="000F1E5B">
        <w:rPr>
          <w:rFonts w:eastAsia="Batang"/>
          <w:szCs w:val="24"/>
        </w:rPr>
        <w:t>FFS: Additional parameters to facilitate condensed/cluster RACH resources in time-domain (including whether needed)</w:t>
      </w:r>
    </w:p>
    <w:p w14:paraId="06843FD9" w14:textId="77777777" w:rsidR="000F1E5B" w:rsidRPr="000F1E5B" w:rsidRDefault="000F1E5B" w:rsidP="00022681">
      <w:pPr>
        <w:numPr>
          <w:ilvl w:val="0"/>
          <w:numId w:val="24"/>
        </w:numPr>
        <w:spacing w:after="0"/>
        <w:contextualSpacing/>
        <w:rPr>
          <w:rFonts w:eastAsia="Batang"/>
          <w:szCs w:val="24"/>
        </w:rPr>
      </w:pPr>
      <w:r w:rsidRPr="000F1E5B">
        <w:rPr>
          <w:rFonts w:eastAsia="Batang"/>
          <w:szCs w:val="24"/>
        </w:rPr>
        <w:t>FFS: Additional frequency domain parameter(s) (e.g., freq. starting offset)</w:t>
      </w:r>
    </w:p>
    <w:p w14:paraId="1A9220DB" w14:textId="77777777" w:rsidR="000F1E5B" w:rsidRPr="000F1E5B" w:rsidRDefault="000F1E5B" w:rsidP="00DE154B">
      <w:pPr>
        <w:spacing w:after="0"/>
        <w:rPr>
          <w:rFonts w:ascii="Times" w:eastAsia="Batang" w:hAnsi="Times"/>
          <w:szCs w:val="24"/>
          <w:lang w:val="en-GB" w:eastAsia="x-none"/>
        </w:rPr>
      </w:pPr>
    </w:p>
    <w:p w14:paraId="73032DCC"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C00ECCF" w14:textId="77777777" w:rsidR="000F1E5B" w:rsidRPr="000F1E5B" w:rsidRDefault="000F1E5B" w:rsidP="00022681">
      <w:pPr>
        <w:numPr>
          <w:ilvl w:val="0"/>
          <w:numId w:val="18"/>
        </w:numPr>
        <w:spacing w:after="0"/>
        <w:ind w:left="0" w:firstLine="0"/>
        <w:rPr>
          <w:rFonts w:eastAsia="Batang"/>
          <w:szCs w:val="24"/>
          <w:lang w:val="en-GB" w:eastAsia="x-none"/>
        </w:rPr>
      </w:pPr>
      <w:r w:rsidRPr="000F1E5B">
        <w:rPr>
          <w:rFonts w:eastAsia="Batang"/>
          <w:szCs w:val="24"/>
          <w:lang w:val="en-GB" w:eastAsia="x-none"/>
        </w:rPr>
        <w:t xml:space="preserve">Extend the RAN1#117 agreement on SSB-RO mapping rule for additional PRACH resources to Case 1 </w:t>
      </w:r>
    </w:p>
    <w:p w14:paraId="2A89AB39" w14:textId="77777777" w:rsidR="000F1E5B" w:rsidRPr="000F1E5B" w:rsidRDefault="000F1E5B" w:rsidP="00022681">
      <w:pPr>
        <w:numPr>
          <w:ilvl w:val="0"/>
          <w:numId w:val="25"/>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Case 1: no time-domain overlap between the additional PRACH resources for NES-capable UEs and the PRACH resources for legacy UEs</w:t>
      </w:r>
    </w:p>
    <w:p w14:paraId="7E7A845E" w14:textId="77777777" w:rsidR="000F1E5B" w:rsidRPr="000F1E5B" w:rsidRDefault="000F1E5B" w:rsidP="00022681">
      <w:pPr>
        <w:numPr>
          <w:ilvl w:val="0"/>
          <w:numId w:val="18"/>
        </w:numPr>
        <w:spacing w:after="0"/>
        <w:ind w:firstLine="0"/>
        <w:rPr>
          <w:rFonts w:eastAsia="Batang"/>
          <w:szCs w:val="24"/>
          <w:lang w:val="en-GB" w:eastAsia="x-none"/>
        </w:rPr>
      </w:pPr>
    </w:p>
    <w:p w14:paraId="3D35021C" w14:textId="77777777" w:rsidR="000F1E5B" w:rsidRPr="000F1E5B" w:rsidRDefault="000F1E5B" w:rsidP="00DE154B">
      <w:pPr>
        <w:spacing w:after="0"/>
        <w:jc w:val="both"/>
        <w:rPr>
          <w:rFonts w:eastAsia="Batang"/>
          <w:szCs w:val="24"/>
          <w:lang w:val="en-GB" w:eastAsia="x-none"/>
        </w:rPr>
      </w:pPr>
      <w:r w:rsidRPr="000F1E5B">
        <w:rPr>
          <w:rFonts w:ascii="Times" w:eastAsia="Batang" w:hAnsi="Times"/>
          <w:noProof/>
          <w:szCs w:val="24"/>
          <w:lang w:eastAsia="zh-CN"/>
        </w:rPr>
        <mc:AlternateContent>
          <mc:Choice Requires="wps">
            <w:drawing>
              <wp:inline distT="0" distB="0" distL="0" distR="0" wp14:anchorId="15C39152" wp14:editId="0AAAA732">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7D151C12" w14:textId="77777777" w:rsidR="004A332C" w:rsidRPr="00B900F7" w:rsidRDefault="004A332C"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4A332C" w:rsidRPr="00B900F7" w:rsidRDefault="004A332C"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4A332C" w:rsidRPr="00B900F7" w:rsidRDefault="004A332C" w:rsidP="00022681">
                            <w:pPr>
                              <w:numPr>
                                <w:ilvl w:val="0"/>
                                <w:numId w:val="23"/>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3FE5675" w14:textId="77777777" w:rsidR="004A332C" w:rsidRPr="00B900F7" w:rsidRDefault="004A332C" w:rsidP="00022681">
                            <w:pPr>
                              <w:numPr>
                                <w:ilvl w:val="1"/>
                                <w:numId w:val="23"/>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4A332C" w:rsidRPr="00B900F7" w:rsidRDefault="004A332C" w:rsidP="00022681">
                            <w:pPr>
                              <w:numPr>
                                <w:ilvl w:val="0"/>
                                <w:numId w:val="23"/>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5C39152"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7KMMgIAAFkEAAAOAAAAZHJzL2Uyb0RvYy54bWysVNuO0zAQfUfiHyy/01zaZrtR09XSpQhp&#10;uUi7fIDjOImFb9huk/L1jJ22VAu8IPJg2Z7xmZlzZrK+G6VAB2Yd16rC2SzFiCmqG666Cn993r1Z&#10;YeQ8UQ0RWrEKH5nDd5vXr9aDKVmuey0aZhGAKFcOpsK996ZMEkd7JombacMUGFttJfFwtF3SWDIA&#10;uhRJnqZFMmjbGKspcw5uHyYj3kT8tmXUf25bxzwSFYbcfFxtXOuwJps1KTtLTM/pKQ3yD1lIwhUE&#10;vUA9EE/Q3vLfoCSnVjvd+hnVMtFtyymLNUA1WfqimqeeGBZrAXKcudDk/h8s/XT4YhFvKlwUN8V8&#10;Nb/JMVJEglTPbPTorR5RHlgajCvB+cmAux/hGtSOFTvzqOk3h5Te9kR17N5aPfSMNJBlFl4mV08n&#10;HBdA6uGjbiAM2XsdgcbWykAhkIIAHdQ6XhQKqVC4LLJ5kaZLjCjYskW6KPKoYULK83NjnX/PtERh&#10;U2ELLRDhyeHR+ZAOKc8uIZrTgjc7LkQ82K7eCosOBNplF79YwQs3odBQ4dtlvpwY+CtEGr8/QUju&#10;oe8FlxVeXZxIGXh7p5rYlZ5wMe0hZaFORAbuJhb9WI8nYWrdHIFSq6f+hnmETa/tD4wG6O0Ku+97&#10;YhlG4oMCWW6zxSIMQzwsljfAIbLXlvraQhQFqAp7jKbt1k8DtDeWdz1EOjfCPUi545HkoPmU1Slv&#10;6N/I/WnWwoBcn6PXrz/C5icAAAD//wMAUEsDBBQABgAIAAAAIQAahpeN3AAAAAUBAAAPAAAAZHJz&#10;L2Rvd25yZXYueG1sTI/BbsIwEETvlfoP1lbiVhxSNSohDkJFnKFQqerNsZc4Il6H2ITQr6/bS3tZ&#10;aTSjmbfFcrQtG7D3jSMBs2kCDEk53VAt4P2weXwB5oMkLVtHKOCGHpbl/V0hc+2u9IbDPtQslpDP&#10;pQATQpdz7pVBK/3UdUjRO7reyhBlX3Pdy2ssty1PkyTjVjYUF4zs8NWgOu0vVoBf786dOu6qk9G3&#10;r+16eFYfm08hJg/jagEs4Bj+wvCDH9GhjEyVu5D2rBUQHwm/N3rzLHsCVglI01kKvCz4f/ryGwAA&#10;//8DAFBLAQItABQABgAIAAAAIQC2gziS/gAAAOEBAAATAAAAAAAAAAAAAAAAAAAAAABbQ29udGVu&#10;dF9UeXBlc10ueG1sUEsBAi0AFAAGAAgAAAAhADj9If/WAAAAlAEAAAsAAAAAAAAAAAAAAAAALwEA&#10;AF9yZWxzLy5yZWxzUEsBAi0AFAAGAAgAAAAhAFeDsowyAgAAWQQAAA4AAAAAAAAAAAAAAAAALgIA&#10;AGRycy9lMm9Eb2MueG1sUEsBAi0AFAAGAAgAAAAhABqGl43cAAAABQEAAA8AAAAAAAAAAAAAAAAA&#10;jAQAAGRycy9kb3ducmV2LnhtbFBLBQYAAAAABAAEAPMAAACVBQAAAAA=&#10;">
                <v:textbox style="mso-fit-shape-to-text:t">
                  <w:txbxContent>
                    <w:p w14:paraId="7D151C12" w14:textId="77777777" w:rsidR="004A332C" w:rsidRPr="00B900F7" w:rsidRDefault="004A332C" w:rsidP="000F1E5B">
                      <w:pPr>
                        <w:rPr>
                          <w:b/>
                          <w:bCs/>
                          <w:i/>
                          <w:iCs/>
                          <w:lang w:eastAsia="ko-KR"/>
                        </w:rPr>
                      </w:pPr>
                      <w:r w:rsidRPr="00DE32F8">
                        <w:rPr>
                          <w:b/>
                          <w:bCs/>
                          <w:i/>
                          <w:iCs/>
                          <w:highlight w:val="green"/>
                          <w:lang w:eastAsia="ko-KR"/>
                        </w:rPr>
                        <w:t xml:space="preserve">RAN1#117 </w:t>
                      </w:r>
                      <w:r w:rsidRPr="00B900F7">
                        <w:rPr>
                          <w:b/>
                          <w:bCs/>
                          <w:i/>
                          <w:iCs/>
                          <w:highlight w:val="green"/>
                          <w:lang w:eastAsia="ko-KR"/>
                        </w:rPr>
                        <w:t>Agreement</w:t>
                      </w:r>
                    </w:p>
                    <w:p w14:paraId="2DE2C6FE" w14:textId="77777777" w:rsidR="004A332C" w:rsidRPr="00B900F7" w:rsidRDefault="004A332C" w:rsidP="000F1E5B">
                      <w:pPr>
                        <w:rPr>
                          <w:i/>
                          <w:iCs/>
                          <w:lang w:eastAsia="x-none"/>
                        </w:rPr>
                      </w:pPr>
                      <w:r w:rsidRPr="00B900F7">
                        <w:rPr>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6FF8B9D7" w14:textId="77777777" w:rsidR="004A332C" w:rsidRPr="00B900F7" w:rsidRDefault="004A332C" w:rsidP="00022681">
                      <w:pPr>
                        <w:numPr>
                          <w:ilvl w:val="0"/>
                          <w:numId w:val="23"/>
                        </w:numPr>
                        <w:spacing w:after="0"/>
                        <w:contextualSpacing/>
                        <w:rPr>
                          <w:i/>
                          <w:iCs/>
                          <w:lang w:eastAsia="x-none"/>
                        </w:rPr>
                      </w:pPr>
                      <w:r w:rsidRPr="00B900F7">
                        <w:rPr>
                          <w:i/>
                          <w:iCs/>
                          <w:lang w:eastAsia="x-none"/>
                        </w:rPr>
                        <w:t>Mapping SS/PBCH block indexes to valid additional PRACH occasions provided by semi-static signalling follows the legacy mapping order for preamble/time resource/frequency/PRACH slot indexes.</w:t>
                      </w:r>
                    </w:p>
                    <w:p w14:paraId="33FE5675" w14:textId="77777777" w:rsidR="004A332C" w:rsidRPr="00B900F7" w:rsidRDefault="004A332C" w:rsidP="00022681">
                      <w:pPr>
                        <w:numPr>
                          <w:ilvl w:val="1"/>
                          <w:numId w:val="23"/>
                        </w:numPr>
                        <w:spacing w:after="0"/>
                        <w:contextualSpacing/>
                        <w:rPr>
                          <w:i/>
                          <w:iCs/>
                          <w:lang w:eastAsia="x-none"/>
                        </w:rPr>
                      </w:pPr>
                      <w:r w:rsidRPr="00B900F7">
                        <w:rPr>
                          <w:rFonts w:hint="eastAsia"/>
                          <w:i/>
                          <w:iCs/>
                          <w:lang w:eastAsia="ko-KR"/>
                        </w:rPr>
                        <w:t>N</w:t>
                      </w:r>
                      <w:r w:rsidRPr="00B900F7">
                        <w:rPr>
                          <w:i/>
                          <w:iCs/>
                          <w:lang w:eastAsia="ko-KR"/>
                        </w:rPr>
                        <w:t>ote: This mapping is not impacted by time domain PRACH adaptation</w:t>
                      </w:r>
                    </w:p>
                    <w:p w14:paraId="3F4788F7" w14:textId="77777777" w:rsidR="004A332C" w:rsidRPr="00B900F7" w:rsidRDefault="004A332C" w:rsidP="00022681">
                      <w:pPr>
                        <w:numPr>
                          <w:ilvl w:val="0"/>
                          <w:numId w:val="23"/>
                        </w:numPr>
                        <w:spacing w:after="0"/>
                        <w:contextualSpacing/>
                        <w:rPr>
                          <w:i/>
                          <w:iCs/>
                          <w:lang w:eastAsia="x-none"/>
                        </w:rPr>
                      </w:pPr>
                      <w:r w:rsidRPr="00B900F7">
                        <w:rPr>
                          <w:i/>
                          <w:iCs/>
                          <w:lang w:eastAsia="x-none"/>
                        </w:rPr>
                        <w:t>Validation rules for the additional PRACH resources follow the legacy validation rules for PRACH resources configured for legacy UEs.</w:t>
                      </w:r>
                    </w:p>
                  </w:txbxContent>
                </v:textbox>
                <w10:anchorlock/>
              </v:shape>
            </w:pict>
          </mc:Fallback>
        </mc:AlternateContent>
      </w:r>
    </w:p>
    <w:p w14:paraId="359EBEAB" w14:textId="77777777" w:rsidR="000F1E5B" w:rsidRPr="000F1E5B" w:rsidRDefault="000F1E5B" w:rsidP="00DE154B">
      <w:pPr>
        <w:spacing w:after="0"/>
        <w:rPr>
          <w:rFonts w:ascii="Times" w:eastAsia="Batang" w:hAnsi="Times"/>
          <w:szCs w:val="24"/>
          <w:lang w:val="en-GB" w:eastAsia="x-none"/>
        </w:rPr>
      </w:pPr>
    </w:p>
    <w:p w14:paraId="26057F70"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3BF6B2F2" w14:textId="77777777" w:rsidR="000F1E5B" w:rsidRPr="000F1E5B" w:rsidRDefault="000F1E5B" w:rsidP="00022681">
      <w:pPr>
        <w:numPr>
          <w:ilvl w:val="0"/>
          <w:numId w:val="18"/>
        </w:numPr>
        <w:spacing w:after="0"/>
        <w:ind w:left="0" w:firstLine="0"/>
        <w:rPr>
          <w:rFonts w:eastAsia="Batang"/>
          <w:szCs w:val="24"/>
          <w:lang w:val="en-GB" w:eastAsia="x-none"/>
        </w:rPr>
      </w:pPr>
      <w:r w:rsidRPr="000F1E5B">
        <w:rPr>
          <w:rFonts w:eastAsia="Batang"/>
          <w:szCs w:val="24"/>
          <w:lang w:val="en-GB" w:eastAsia="x-none"/>
        </w:rPr>
        <w:t xml:space="preserve">For SSB-RO mapping rule for additional PRACH resources for Case 2. </w:t>
      </w:r>
    </w:p>
    <w:p w14:paraId="023BBDCB" w14:textId="77777777" w:rsidR="000F1E5B" w:rsidRPr="000F1E5B" w:rsidRDefault="000F1E5B" w:rsidP="00022681">
      <w:pPr>
        <w:numPr>
          <w:ilvl w:val="0"/>
          <w:numId w:val="25"/>
        </w:numPr>
        <w:overflowPunct w:val="0"/>
        <w:autoSpaceDE w:val="0"/>
        <w:autoSpaceDN w:val="0"/>
        <w:adjustRightInd w:val="0"/>
        <w:spacing w:after="0"/>
        <w:textAlignment w:val="baseline"/>
        <w:rPr>
          <w:rFonts w:eastAsia="Batang"/>
          <w:szCs w:val="24"/>
          <w:lang w:val="en-GB" w:eastAsia="x-none"/>
        </w:rPr>
      </w:pPr>
      <w:r w:rsidRPr="000F1E5B">
        <w:rPr>
          <w:rFonts w:eastAsia="Batang"/>
          <w:szCs w:val="24"/>
          <w:lang w:val="en-GB" w:eastAsia="x-none"/>
        </w:rPr>
        <w:t>Extend the RAN1#117 and RAN1#118 agreements on SSB-RO mapping</w:t>
      </w:r>
    </w:p>
    <w:p w14:paraId="48ECB9FC" w14:textId="77777777" w:rsidR="000F1E5B" w:rsidRPr="000F1E5B" w:rsidRDefault="000F1E5B" w:rsidP="00DE154B">
      <w:pPr>
        <w:spacing w:after="0"/>
        <w:rPr>
          <w:rFonts w:ascii="Times" w:eastAsia="Batang" w:hAnsi="Times"/>
          <w:szCs w:val="24"/>
          <w:lang w:val="en-GB" w:eastAsia="x-none"/>
        </w:rPr>
      </w:pPr>
    </w:p>
    <w:p w14:paraId="3CA7DCF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0ED45668"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 xml:space="preserve">For the adaptation mechanism for additional PRACH resources (for CONNECTED mode UE and IDLE/INACTIVE mode UE), </w:t>
      </w:r>
    </w:p>
    <w:p w14:paraId="03039E7D" w14:textId="77777777" w:rsidR="000F1E5B" w:rsidRPr="000F1E5B" w:rsidRDefault="000F1E5B" w:rsidP="00022681">
      <w:pPr>
        <w:numPr>
          <w:ilvl w:val="0"/>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At least DCI based adaptation is supported. No introduction of new DCI format.</w:t>
      </w:r>
    </w:p>
    <w:p w14:paraId="38B9A5C0" w14:textId="77777777" w:rsidR="000F1E5B" w:rsidRPr="000F1E5B" w:rsidRDefault="000F1E5B" w:rsidP="00DE154B">
      <w:pPr>
        <w:spacing w:after="0"/>
        <w:rPr>
          <w:rFonts w:ascii="Times" w:eastAsia="Batang" w:hAnsi="Times"/>
          <w:szCs w:val="24"/>
          <w:lang w:val="en-GB" w:eastAsia="x-none"/>
        </w:rPr>
      </w:pPr>
    </w:p>
    <w:p w14:paraId="45188E44"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16A689" w14:textId="77777777" w:rsidR="000F1E5B" w:rsidRPr="000F1E5B" w:rsidRDefault="000F1E5B" w:rsidP="00DE154B">
      <w:pPr>
        <w:spacing w:after="0"/>
        <w:rPr>
          <w:rFonts w:ascii="Times" w:eastAsia="Batang" w:hAnsi="Times"/>
          <w:szCs w:val="24"/>
          <w:lang w:val="en-GB"/>
        </w:rPr>
      </w:pPr>
      <w:r w:rsidRPr="000F1E5B">
        <w:rPr>
          <w:rFonts w:eastAsia="Batang"/>
          <w:szCs w:val="24"/>
          <w:lang w:val="en-GB"/>
        </w:rPr>
        <w:t>For adaptation mechanism(s) of SSB in time-domain,</w:t>
      </w:r>
    </w:p>
    <w:p w14:paraId="31FFBBD3" w14:textId="77777777" w:rsidR="000F1E5B" w:rsidRPr="000F1E5B" w:rsidRDefault="000F1E5B" w:rsidP="00022681">
      <w:pPr>
        <w:numPr>
          <w:ilvl w:val="0"/>
          <w:numId w:val="16"/>
        </w:numPr>
        <w:spacing w:after="0" w:line="259" w:lineRule="auto"/>
        <w:ind w:left="1080"/>
        <w:rPr>
          <w:rFonts w:eastAsia="Batang"/>
          <w:szCs w:val="24"/>
          <w:lang w:val="en-GB"/>
        </w:rPr>
      </w:pPr>
      <w:r w:rsidRPr="000F1E5B">
        <w:rPr>
          <w:rFonts w:eastAsia="Batang"/>
          <w:szCs w:val="24"/>
          <w:lang w:val="en-GB"/>
        </w:rPr>
        <w:t xml:space="preserve">For Rel-19 NES-capable UE’s PCell (Connected mode), adaptation of CD-SSB on sync raster is not supported </w:t>
      </w:r>
    </w:p>
    <w:p w14:paraId="3AD55044" w14:textId="77777777" w:rsidR="000F1E5B" w:rsidRPr="000F1E5B" w:rsidRDefault="000F1E5B" w:rsidP="00022681">
      <w:pPr>
        <w:numPr>
          <w:ilvl w:val="1"/>
          <w:numId w:val="16"/>
        </w:numPr>
        <w:spacing w:after="0" w:line="259" w:lineRule="auto"/>
        <w:ind w:left="1800"/>
        <w:rPr>
          <w:rFonts w:eastAsia="Batang"/>
          <w:szCs w:val="24"/>
          <w:lang w:val="en-GB"/>
        </w:rPr>
      </w:pPr>
      <w:r w:rsidRPr="000F1E5B">
        <w:rPr>
          <w:rFonts w:eastAsia="Batang"/>
          <w:szCs w:val="24"/>
          <w:lang w:val="en-GB"/>
        </w:rPr>
        <w:t>FFS: Adaptation for SSB that is not CD-SSB is supported (A2)</w:t>
      </w:r>
    </w:p>
    <w:p w14:paraId="2475068A" w14:textId="77777777" w:rsidR="000F1E5B" w:rsidRPr="000F1E5B" w:rsidRDefault="000F1E5B" w:rsidP="00022681">
      <w:pPr>
        <w:numPr>
          <w:ilvl w:val="1"/>
          <w:numId w:val="16"/>
        </w:numPr>
        <w:spacing w:after="0" w:line="259" w:lineRule="auto"/>
        <w:ind w:left="1800"/>
        <w:rPr>
          <w:rFonts w:eastAsia="Batang"/>
          <w:szCs w:val="24"/>
          <w:lang w:val="en-GB"/>
        </w:rPr>
      </w:pPr>
      <w:r w:rsidRPr="000F1E5B">
        <w:rPr>
          <w:rFonts w:eastAsia="Batang"/>
          <w:szCs w:val="24"/>
          <w:lang w:val="en-GB"/>
        </w:rPr>
        <w:t>FFS: Adaptation for SSB not on sync raster is supported (A3)</w:t>
      </w:r>
    </w:p>
    <w:p w14:paraId="38889AB3" w14:textId="77777777" w:rsidR="000F1E5B" w:rsidRPr="000F1E5B" w:rsidRDefault="000F1E5B" w:rsidP="00022681">
      <w:pPr>
        <w:numPr>
          <w:ilvl w:val="0"/>
          <w:numId w:val="16"/>
        </w:numPr>
        <w:spacing w:after="0" w:line="259" w:lineRule="auto"/>
        <w:ind w:left="1080"/>
        <w:contextualSpacing/>
        <w:rPr>
          <w:rFonts w:eastAsia="Batang"/>
          <w:szCs w:val="24"/>
          <w:lang w:val="en-GB" w:eastAsia="x-none"/>
        </w:rPr>
      </w:pPr>
      <w:r w:rsidRPr="000F1E5B">
        <w:rPr>
          <w:rFonts w:eastAsia="Batang"/>
          <w:szCs w:val="24"/>
          <w:lang w:val="en-GB" w:eastAsia="x-none"/>
        </w:rPr>
        <w:t>For Rel-19 NES-capable UE’s SCell</w:t>
      </w:r>
    </w:p>
    <w:p w14:paraId="6BA39233" w14:textId="77777777" w:rsidR="000F1E5B" w:rsidRPr="000F1E5B" w:rsidRDefault="000F1E5B" w:rsidP="00022681">
      <w:pPr>
        <w:numPr>
          <w:ilvl w:val="1"/>
          <w:numId w:val="16"/>
        </w:numPr>
        <w:spacing w:after="0" w:line="259" w:lineRule="auto"/>
        <w:ind w:left="1800"/>
        <w:rPr>
          <w:rFonts w:eastAsia="Batang"/>
          <w:szCs w:val="24"/>
          <w:lang w:val="en-GB"/>
        </w:rPr>
      </w:pPr>
      <w:r w:rsidRPr="000F1E5B">
        <w:rPr>
          <w:rFonts w:eastAsia="Batang"/>
          <w:szCs w:val="24"/>
          <w:lang w:val="en-GB"/>
        </w:rPr>
        <w:t>Adaptation of SSB configured for the SCell is supported for the following cases</w:t>
      </w:r>
    </w:p>
    <w:p w14:paraId="7D2CB22C" w14:textId="77777777" w:rsidR="000F1E5B" w:rsidRPr="000F1E5B" w:rsidRDefault="000F1E5B" w:rsidP="00022681">
      <w:pPr>
        <w:numPr>
          <w:ilvl w:val="2"/>
          <w:numId w:val="16"/>
        </w:numPr>
        <w:spacing w:after="0" w:line="259" w:lineRule="auto"/>
        <w:ind w:left="2520"/>
        <w:rPr>
          <w:rFonts w:eastAsia="Batang"/>
          <w:szCs w:val="24"/>
          <w:lang w:val="en-GB"/>
        </w:rPr>
      </w:pPr>
      <w:r w:rsidRPr="000F1E5B">
        <w:rPr>
          <w:rFonts w:eastAsia="Batang"/>
          <w:szCs w:val="24"/>
          <w:lang w:val="en-GB"/>
        </w:rPr>
        <w:t>FFS: Adaptation for CD-SSB (B1) including UE impact compared to legacy operation where the SSB is configured with periodicity&gt;20msec for SCell</w:t>
      </w:r>
    </w:p>
    <w:p w14:paraId="36BC47BB" w14:textId="77777777" w:rsidR="000F1E5B" w:rsidRPr="000F1E5B" w:rsidRDefault="000F1E5B" w:rsidP="00022681">
      <w:pPr>
        <w:numPr>
          <w:ilvl w:val="2"/>
          <w:numId w:val="16"/>
        </w:numPr>
        <w:spacing w:after="0" w:line="259" w:lineRule="auto"/>
        <w:ind w:left="2520"/>
        <w:rPr>
          <w:rFonts w:eastAsia="Batang"/>
          <w:szCs w:val="24"/>
          <w:lang w:val="en-GB"/>
        </w:rPr>
      </w:pPr>
      <w:r w:rsidRPr="000F1E5B">
        <w:rPr>
          <w:rFonts w:eastAsia="Batang"/>
          <w:szCs w:val="24"/>
          <w:lang w:val="en-GB"/>
        </w:rPr>
        <w:t>Adaptation for SSB that is not CD-SSB on sync raster (B2’)</w:t>
      </w:r>
    </w:p>
    <w:p w14:paraId="7018B39D" w14:textId="77777777" w:rsidR="000F1E5B" w:rsidRPr="000F1E5B" w:rsidRDefault="000F1E5B" w:rsidP="00022681">
      <w:pPr>
        <w:numPr>
          <w:ilvl w:val="2"/>
          <w:numId w:val="16"/>
        </w:numPr>
        <w:spacing w:after="0" w:line="259" w:lineRule="auto"/>
        <w:ind w:left="2520"/>
        <w:rPr>
          <w:rFonts w:eastAsia="Batang"/>
          <w:szCs w:val="24"/>
          <w:lang w:val="en-GB"/>
        </w:rPr>
      </w:pPr>
      <w:r w:rsidRPr="000F1E5B">
        <w:rPr>
          <w:rFonts w:eastAsia="Batang"/>
          <w:szCs w:val="24"/>
          <w:lang w:val="en-GB"/>
        </w:rPr>
        <w:t>Adaptation for SSB that is not CD-SSB not on sync raster (B3’)</w:t>
      </w:r>
    </w:p>
    <w:p w14:paraId="7EAF7056" w14:textId="77777777" w:rsidR="000F1E5B" w:rsidRPr="000F1E5B" w:rsidRDefault="000F1E5B" w:rsidP="00DE154B">
      <w:pPr>
        <w:spacing w:after="0"/>
        <w:rPr>
          <w:rFonts w:ascii="Times" w:eastAsia="Batang" w:hAnsi="Times"/>
          <w:szCs w:val="24"/>
          <w:lang w:val="en-GB" w:eastAsia="x-none"/>
        </w:rPr>
      </w:pPr>
    </w:p>
    <w:p w14:paraId="2B759F6F" w14:textId="77777777" w:rsidR="000F1E5B" w:rsidRPr="000F1E5B" w:rsidRDefault="000F1E5B" w:rsidP="00DE154B">
      <w:pPr>
        <w:spacing w:after="0"/>
        <w:rPr>
          <w:rFonts w:ascii="Times" w:eastAsia="Batang" w:hAnsi="Times" w:cs="Times"/>
          <w:b/>
          <w:bCs/>
          <w:szCs w:val="24"/>
          <w:highlight w:val="green"/>
          <w:lang w:val="en-GB" w:eastAsia="x-none"/>
        </w:rPr>
      </w:pPr>
      <w:r w:rsidRPr="000F1E5B">
        <w:rPr>
          <w:rFonts w:ascii="Times" w:eastAsia="Batang" w:hAnsi="Times" w:cs="Times"/>
          <w:b/>
          <w:bCs/>
          <w:szCs w:val="24"/>
          <w:highlight w:val="green"/>
          <w:lang w:val="en-GB" w:eastAsia="x-none"/>
        </w:rPr>
        <w:t>Agreement</w:t>
      </w:r>
    </w:p>
    <w:p w14:paraId="5A723978"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 xml:space="preserve">For DCI-based adaptation for additional PRACH resources, </w:t>
      </w:r>
    </w:p>
    <w:p w14:paraId="6B1389C2" w14:textId="77777777" w:rsidR="000F1E5B" w:rsidRPr="000F1E5B" w:rsidRDefault="000F1E5B" w:rsidP="00022681">
      <w:pPr>
        <w:numPr>
          <w:ilvl w:val="0"/>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 xml:space="preserve">Select from the following DCI format(s) to carry the adaptation indication. </w:t>
      </w:r>
    </w:p>
    <w:p w14:paraId="6798B728" w14:textId="77777777" w:rsidR="000F1E5B" w:rsidRPr="000F1E5B" w:rsidRDefault="000F1E5B" w:rsidP="00022681">
      <w:pPr>
        <w:numPr>
          <w:ilvl w:val="1"/>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DCI format 1_0</w:t>
      </w:r>
    </w:p>
    <w:p w14:paraId="68B77815" w14:textId="77777777" w:rsidR="000F1E5B" w:rsidRPr="000F1E5B" w:rsidRDefault="000F1E5B" w:rsidP="00022681">
      <w:pPr>
        <w:numPr>
          <w:ilvl w:val="1"/>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DCI format 2_7</w:t>
      </w:r>
    </w:p>
    <w:p w14:paraId="6186B5D0" w14:textId="77777777" w:rsidR="000F1E5B" w:rsidRPr="000F1E5B" w:rsidRDefault="000F1E5B" w:rsidP="00022681">
      <w:pPr>
        <w:numPr>
          <w:ilvl w:val="1"/>
          <w:numId w:val="26"/>
        </w:numPr>
        <w:overflowPunct w:val="0"/>
        <w:autoSpaceDE w:val="0"/>
        <w:autoSpaceDN w:val="0"/>
        <w:adjustRightInd w:val="0"/>
        <w:spacing w:after="0"/>
        <w:contextualSpacing/>
        <w:jc w:val="both"/>
        <w:textAlignment w:val="baseline"/>
        <w:rPr>
          <w:rFonts w:eastAsia="Batang"/>
          <w:strike/>
          <w:szCs w:val="24"/>
          <w:lang w:val="en-GB" w:eastAsia="x-none"/>
        </w:rPr>
      </w:pPr>
      <w:r w:rsidRPr="000F1E5B">
        <w:rPr>
          <w:rFonts w:eastAsia="Batang"/>
          <w:szCs w:val="24"/>
          <w:lang w:val="en-GB" w:eastAsia="x-none"/>
        </w:rPr>
        <w:t>DCI format 2_9</w:t>
      </w:r>
    </w:p>
    <w:p w14:paraId="07F9D3E4" w14:textId="77777777" w:rsidR="000F1E5B" w:rsidRPr="000F1E5B" w:rsidRDefault="000F1E5B" w:rsidP="00022681">
      <w:pPr>
        <w:numPr>
          <w:ilvl w:val="0"/>
          <w:numId w:val="26"/>
        </w:numPr>
        <w:overflowPunct w:val="0"/>
        <w:autoSpaceDE w:val="0"/>
        <w:autoSpaceDN w:val="0"/>
        <w:adjustRightInd w:val="0"/>
        <w:spacing w:after="0"/>
        <w:contextualSpacing/>
        <w:jc w:val="both"/>
        <w:textAlignment w:val="baseline"/>
        <w:rPr>
          <w:rFonts w:eastAsia="Batang"/>
          <w:szCs w:val="24"/>
          <w:lang w:val="en-GB" w:eastAsia="x-none"/>
        </w:rPr>
      </w:pPr>
      <w:r w:rsidRPr="000F1E5B">
        <w:rPr>
          <w:rFonts w:eastAsia="Batang"/>
          <w:szCs w:val="24"/>
          <w:lang w:val="en-GB" w:eastAsia="x-none"/>
        </w:rPr>
        <w:t>FFS: existing (P-RNTI, SI-RNTI, CellDTRX-RNTI, PEI-RNTI, C-RNTI) or new RNTI used for detecting the DCI format</w:t>
      </w:r>
    </w:p>
    <w:p w14:paraId="164297D0" w14:textId="77777777" w:rsidR="000F1E5B" w:rsidRPr="000F1E5B" w:rsidRDefault="000F1E5B" w:rsidP="00DE154B">
      <w:pPr>
        <w:spacing w:after="0"/>
        <w:rPr>
          <w:rFonts w:ascii="Times" w:eastAsia="Batang" w:hAnsi="Times"/>
          <w:szCs w:val="24"/>
          <w:lang w:val="en-GB" w:eastAsia="x-none"/>
        </w:rPr>
      </w:pPr>
    </w:p>
    <w:p w14:paraId="4D9BF81C" w14:textId="77777777" w:rsidR="000F1E5B" w:rsidRPr="000F1E5B" w:rsidRDefault="000F1E5B" w:rsidP="00DE154B">
      <w:pPr>
        <w:spacing w:after="0"/>
        <w:rPr>
          <w:rFonts w:ascii="Times" w:eastAsia="Batang" w:hAnsi="Times"/>
          <w:szCs w:val="24"/>
          <w:lang w:val="en-GB" w:eastAsia="x-none"/>
        </w:rPr>
      </w:pPr>
    </w:p>
    <w:p w14:paraId="738A2834" w14:textId="77777777" w:rsidR="000F1E5B" w:rsidRPr="000F1E5B" w:rsidRDefault="000F1E5B" w:rsidP="00DE154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16355186" w14:textId="77777777" w:rsidR="000F1E5B" w:rsidRPr="000F1E5B" w:rsidRDefault="000F1E5B" w:rsidP="00DE154B">
      <w:pPr>
        <w:spacing w:after="0"/>
        <w:rPr>
          <w:rFonts w:ascii="Times" w:eastAsia="Batang" w:hAnsi="Times" w:cs="Times"/>
          <w:szCs w:val="24"/>
          <w:lang w:val="en-GB"/>
        </w:rPr>
      </w:pPr>
      <w:r w:rsidRPr="000F1E5B">
        <w:rPr>
          <w:rFonts w:ascii="Times" w:eastAsia="Batang" w:hAnsi="Times" w:cs="Times"/>
          <w:szCs w:val="24"/>
          <w:lang w:val="en-GB"/>
        </w:rPr>
        <w:t>For Cell DTX extension to SSBs not on sync-raster for connected mode UEs, select from following options</w:t>
      </w:r>
    </w:p>
    <w:p w14:paraId="16853442" w14:textId="77777777" w:rsidR="000F1E5B" w:rsidRPr="000F1E5B" w:rsidRDefault="000F1E5B" w:rsidP="00022681">
      <w:pPr>
        <w:numPr>
          <w:ilvl w:val="0"/>
          <w:numId w:val="27"/>
        </w:numPr>
        <w:spacing w:after="0"/>
        <w:contextualSpacing/>
        <w:rPr>
          <w:rFonts w:eastAsia="Batang"/>
          <w:szCs w:val="24"/>
          <w:lang w:val="en-GB" w:eastAsia="x-none"/>
        </w:rPr>
      </w:pPr>
      <w:r w:rsidRPr="000F1E5B">
        <w:rPr>
          <w:rFonts w:eastAsia="Batang"/>
          <w:szCs w:val="24"/>
          <w:lang w:val="en-GB" w:eastAsia="x-none"/>
        </w:rPr>
        <w:t xml:space="preserve">Option 1: One SSB burst periodicity is configured for the UE and UEs assumes SSB transmissions are not present during Cell DTX non-active period </w:t>
      </w:r>
    </w:p>
    <w:p w14:paraId="0F3292C2" w14:textId="77777777" w:rsidR="000F1E5B" w:rsidRPr="000F1E5B" w:rsidRDefault="000F1E5B" w:rsidP="00022681">
      <w:pPr>
        <w:numPr>
          <w:ilvl w:val="0"/>
          <w:numId w:val="27"/>
        </w:numPr>
        <w:spacing w:after="0"/>
        <w:contextualSpacing/>
        <w:rPr>
          <w:rFonts w:eastAsia="Batang"/>
          <w:szCs w:val="24"/>
          <w:lang w:val="en-GB" w:eastAsia="x-none"/>
        </w:rPr>
      </w:pPr>
      <w:r w:rsidRPr="000F1E5B">
        <w:rPr>
          <w:rFonts w:eastAsia="Batang"/>
          <w:szCs w:val="24"/>
          <w:lang w:val="en-GB" w:eastAsia="x-none"/>
        </w:rPr>
        <w:t xml:space="preserve">Option 2: UE assumes SSB transmission with different periodicities during Cell DTX non-active period and during Cell DTX active period </w:t>
      </w:r>
    </w:p>
    <w:p w14:paraId="2234DA98" w14:textId="77777777" w:rsidR="000F1E5B" w:rsidRPr="000F1E5B" w:rsidRDefault="000F1E5B" w:rsidP="00022681">
      <w:pPr>
        <w:numPr>
          <w:ilvl w:val="0"/>
          <w:numId w:val="27"/>
        </w:numPr>
        <w:spacing w:after="0"/>
        <w:contextualSpacing/>
        <w:rPr>
          <w:rFonts w:eastAsia="Batang"/>
          <w:szCs w:val="24"/>
          <w:lang w:val="en-GB" w:eastAsia="x-none"/>
        </w:rPr>
      </w:pPr>
      <w:r w:rsidRPr="000F1E5B">
        <w:rPr>
          <w:rFonts w:eastAsia="Batang"/>
          <w:szCs w:val="24"/>
          <w:lang w:val="en-GB" w:eastAsia="x-none"/>
        </w:rPr>
        <w:t>Option 3: Cell DTX does not impact UE assumption on SSB transmissions (i.e. legacy behavior) – no spec impact</w:t>
      </w:r>
    </w:p>
    <w:p w14:paraId="60B2C2F2" w14:textId="77777777" w:rsidR="000F1E5B" w:rsidRPr="000F1E5B" w:rsidRDefault="000F1E5B" w:rsidP="00DE154B">
      <w:pPr>
        <w:spacing w:after="0"/>
        <w:rPr>
          <w:rFonts w:ascii="Times" w:eastAsia="Batang" w:hAnsi="Times"/>
          <w:szCs w:val="24"/>
          <w:lang w:val="en-GB" w:eastAsia="x-none"/>
        </w:rPr>
      </w:pPr>
    </w:p>
    <w:p w14:paraId="52D4B74C" w14:textId="77777777" w:rsidR="000F1E5B" w:rsidRPr="000F1E5B" w:rsidRDefault="000F1E5B" w:rsidP="00DE154B">
      <w:pPr>
        <w:spacing w:after="0"/>
        <w:rPr>
          <w:rFonts w:ascii="Times" w:eastAsia="Batang" w:hAnsi="Times"/>
          <w:b/>
          <w:bCs/>
          <w:szCs w:val="24"/>
          <w:lang w:val="en-GB" w:eastAsia="x-none"/>
        </w:rPr>
      </w:pPr>
      <w:r w:rsidRPr="000F1E5B">
        <w:rPr>
          <w:rFonts w:ascii="Times" w:eastAsia="Batang" w:hAnsi="Times"/>
          <w:b/>
          <w:bCs/>
          <w:szCs w:val="24"/>
          <w:highlight w:val="green"/>
          <w:lang w:val="en-GB" w:eastAsia="x-none"/>
        </w:rPr>
        <w:t>Agreement</w:t>
      </w:r>
    </w:p>
    <w:p w14:paraId="4588C6AF" w14:textId="77777777" w:rsidR="000F1E5B" w:rsidRPr="000F1E5B" w:rsidRDefault="000F1E5B" w:rsidP="00DE154B">
      <w:pPr>
        <w:spacing w:after="0"/>
        <w:rPr>
          <w:rFonts w:eastAsia="Batang"/>
          <w:szCs w:val="24"/>
          <w:lang w:val="en-GB" w:eastAsia="x-none"/>
        </w:rPr>
      </w:pPr>
      <w:r w:rsidRPr="000F1E5B">
        <w:rPr>
          <w:rFonts w:eastAsia="Batang"/>
          <w:szCs w:val="24"/>
          <w:lang w:val="en-GB" w:eastAsia="x-none"/>
        </w:rPr>
        <w:t>For DCI-based adaptation for additional PRACH resources, select only from the following alternatives</w:t>
      </w:r>
    </w:p>
    <w:p w14:paraId="2B3B0CE1" w14:textId="77777777" w:rsidR="000F1E5B" w:rsidRPr="000F1E5B" w:rsidRDefault="000F1E5B" w:rsidP="00022681">
      <w:pPr>
        <w:numPr>
          <w:ilvl w:val="0"/>
          <w:numId w:val="27"/>
        </w:numPr>
        <w:spacing w:after="0"/>
        <w:rPr>
          <w:rFonts w:eastAsia="Batang"/>
          <w:szCs w:val="24"/>
          <w:lang w:val="en-GB"/>
        </w:rPr>
      </w:pPr>
      <w:r w:rsidRPr="000F1E5B">
        <w:rPr>
          <w:rFonts w:eastAsia="Batang"/>
          <w:szCs w:val="24"/>
          <w:lang w:val="en-GB"/>
        </w:rPr>
        <w:t>Alt 1: (PRACH resource configuration level) DCI-based adaptation to indicate whether the additional PRACH resources provided by semi-static signalling are available or not</w:t>
      </w:r>
    </w:p>
    <w:p w14:paraId="1369DD65" w14:textId="77777777" w:rsidR="000F1E5B" w:rsidRPr="000F1E5B" w:rsidRDefault="000F1E5B" w:rsidP="00022681">
      <w:pPr>
        <w:numPr>
          <w:ilvl w:val="1"/>
          <w:numId w:val="27"/>
        </w:numPr>
        <w:spacing w:after="0"/>
        <w:rPr>
          <w:rFonts w:eastAsia="Batang"/>
          <w:szCs w:val="24"/>
          <w:lang w:val="en-GB"/>
        </w:rPr>
      </w:pPr>
      <w:r w:rsidRPr="000F1E5B">
        <w:rPr>
          <w:rFonts w:eastAsia="Batang"/>
          <w:szCs w:val="24"/>
          <w:lang w:val="en-GB"/>
        </w:rPr>
        <w:t>FFS: details</w:t>
      </w:r>
    </w:p>
    <w:p w14:paraId="5F5F345F" w14:textId="77777777" w:rsidR="000F1E5B" w:rsidRPr="000F1E5B" w:rsidRDefault="000F1E5B" w:rsidP="00022681">
      <w:pPr>
        <w:numPr>
          <w:ilvl w:val="0"/>
          <w:numId w:val="27"/>
        </w:numPr>
        <w:spacing w:after="0"/>
        <w:rPr>
          <w:rFonts w:eastAsia="Batang"/>
          <w:szCs w:val="24"/>
          <w:lang w:val="en-GB"/>
        </w:rPr>
      </w:pPr>
      <w:r w:rsidRPr="000F1E5B">
        <w:rPr>
          <w:rFonts w:eastAsia="Batang"/>
          <w:szCs w:val="24"/>
          <w:lang w:val="en-GB"/>
        </w:rPr>
        <w:t>Alt 2: (subset of PRACH resource level) DCI-based adaptation to indicate whether a subset of the additional PRACH resources provided by semi-static signalling are available or not</w:t>
      </w:r>
    </w:p>
    <w:p w14:paraId="626901B1" w14:textId="77777777" w:rsidR="000F1E5B" w:rsidRPr="000F1E5B" w:rsidRDefault="000F1E5B" w:rsidP="00022681">
      <w:pPr>
        <w:numPr>
          <w:ilvl w:val="1"/>
          <w:numId w:val="27"/>
        </w:numPr>
        <w:spacing w:after="0"/>
        <w:rPr>
          <w:rFonts w:ascii="Calibri" w:eastAsia="Batang" w:hAnsi="Calibri"/>
          <w:sz w:val="16"/>
          <w:szCs w:val="16"/>
        </w:rPr>
      </w:pPr>
      <w:r w:rsidRPr="000F1E5B">
        <w:rPr>
          <w:rFonts w:eastAsia="Batang"/>
          <w:szCs w:val="24"/>
          <w:lang w:val="en-GB"/>
        </w:rPr>
        <w:t xml:space="preserve">FFS: whether the subset of the additional PRACH resources is in </w:t>
      </w:r>
    </w:p>
    <w:p w14:paraId="7172D3B1"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2-1: RO level per SSB</w:t>
      </w:r>
    </w:p>
    <w:p w14:paraId="5D3018D2"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2-2: SSB-to-RO mapping cycle level</w:t>
      </w:r>
    </w:p>
    <w:p w14:paraId="1935234F"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2-3: PRACH association period level</w:t>
      </w:r>
    </w:p>
    <w:p w14:paraId="26983A35"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2-4: PRACH association pattern period level </w:t>
      </w:r>
    </w:p>
    <w:p w14:paraId="38FDD90C" w14:textId="77777777" w:rsidR="000F1E5B" w:rsidRPr="000F1E5B" w:rsidRDefault="000F1E5B" w:rsidP="00022681">
      <w:pPr>
        <w:numPr>
          <w:ilvl w:val="2"/>
          <w:numId w:val="27"/>
        </w:numPr>
        <w:spacing w:after="0"/>
        <w:rPr>
          <w:rFonts w:ascii="Calibri" w:eastAsia="Batang" w:hAnsi="Calibri"/>
          <w:sz w:val="16"/>
          <w:szCs w:val="16"/>
        </w:rPr>
      </w:pPr>
      <w:r w:rsidRPr="000F1E5B">
        <w:rPr>
          <w:rFonts w:eastAsia="Batang"/>
          <w:szCs w:val="24"/>
          <w:lang w:val="en-GB"/>
        </w:rPr>
        <w:t>Alt 2-5: SFN level</w:t>
      </w:r>
    </w:p>
    <w:p w14:paraId="7D7C7A5F" w14:textId="77777777" w:rsidR="000F1E5B" w:rsidRPr="000F1E5B" w:rsidRDefault="000F1E5B" w:rsidP="00022681">
      <w:pPr>
        <w:numPr>
          <w:ilvl w:val="0"/>
          <w:numId w:val="27"/>
        </w:numPr>
        <w:spacing w:after="0"/>
        <w:rPr>
          <w:rFonts w:eastAsia="Batang"/>
          <w:szCs w:val="24"/>
          <w:lang w:val="en-GB"/>
        </w:rPr>
      </w:pPr>
      <w:r w:rsidRPr="000F1E5B">
        <w:rPr>
          <w:rFonts w:eastAsia="Batang"/>
          <w:szCs w:val="24"/>
          <w:lang w:val="en-GB" w:eastAsia="ko-KR"/>
        </w:rPr>
        <w:t xml:space="preserve">Alt 3: </w:t>
      </w:r>
      <w:r w:rsidRPr="000F1E5B">
        <w:rPr>
          <w:rFonts w:eastAsia="Batang"/>
          <w:szCs w:val="24"/>
          <w:lang w:val="en-GB"/>
        </w:rPr>
        <w:t>DCI-based Enhanced/new Cell DRX to indicate whether the enhanced/new Cell DRX is activated or deactivated.</w:t>
      </w:r>
    </w:p>
    <w:p w14:paraId="2B6F86A0" w14:textId="77777777" w:rsidR="000F1E5B" w:rsidRPr="000F1E5B" w:rsidRDefault="000F1E5B" w:rsidP="00022681">
      <w:pPr>
        <w:numPr>
          <w:ilvl w:val="1"/>
          <w:numId w:val="27"/>
        </w:numPr>
        <w:spacing w:after="0"/>
        <w:rPr>
          <w:rFonts w:eastAsia="Batang"/>
          <w:szCs w:val="24"/>
          <w:lang w:val="en-GB"/>
        </w:rPr>
      </w:pPr>
      <w:r w:rsidRPr="000F1E5B">
        <w:rPr>
          <w:rFonts w:eastAsia="Batang"/>
          <w:szCs w:val="24"/>
          <w:lang w:val="en-GB"/>
        </w:rPr>
        <w:t>If activated, the additional configured PRACH provided by semi-static signalling within non-active period are not available.</w:t>
      </w:r>
    </w:p>
    <w:p w14:paraId="708C6231" w14:textId="77777777" w:rsidR="000F1E5B" w:rsidRPr="000F1E5B" w:rsidRDefault="000F1E5B" w:rsidP="00022681">
      <w:pPr>
        <w:numPr>
          <w:ilvl w:val="1"/>
          <w:numId w:val="27"/>
        </w:numPr>
        <w:spacing w:after="0"/>
        <w:rPr>
          <w:rFonts w:eastAsia="Batang"/>
          <w:szCs w:val="24"/>
          <w:lang w:val="en-GB"/>
        </w:rPr>
      </w:pPr>
      <w:r w:rsidRPr="000F1E5B">
        <w:rPr>
          <w:rFonts w:eastAsia="Batang"/>
          <w:szCs w:val="24"/>
          <w:lang w:val="en-GB"/>
        </w:rPr>
        <w:t>FFS: whether Alt 1 and/or Alt 2 can be applied to the active period</w:t>
      </w:r>
    </w:p>
    <w:p w14:paraId="549FE93C" w14:textId="77777777" w:rsidR="000F1E5B" w:rsidRPr="000F1E5B" w:rsidRDefault="000F1E5B" w:rsidP="00022681">
      <w:pPr>
        <w:numPr>
          <w:ilvl w:val="1"/>
          <w:numId w:val="27"/>
        </w:numPr>
        <w:spacing w:after="0"/>
        <w:rPr>
          <w:rFonts w:eastAsia="Batang"/>
          <w:szCs w:val="24"/>
          <w:lang w:val="en-GB"/>
        </w:rPr>
      </w:pPr>
      <w:r w:rsidRPr="000F1E5B">
        <w:rPr>
          <w:rFonts w:eastAsia="Batang"/>
          <w:szCs w:val="24"/>
          <w:lang w:val="en-GB"/>
        </w:rPr>
        <w:t>FFS: details</w:t>
      </w:r>
    </w:p>
    <w:p w14:paraId="52B52E48" w14:textId="3270C03D" w:rsidR="000F1E5B" w:rsidRDefault="000F1E5B" w:rsidP="000F3C1F">
      <w:pPr>
        <w:rPr>
          <w:rFonts w:eastAsia="SimSun"/>
          <w:lang w:eastAsia="zh-CN"/>
        </w:rPr>
      </w:pPr>
    </w:p>
    <w:p w14:paraId="187E2E0D" w14:textId="6300864C" w:rsidR="00CA758F" w:rsidRPr="000F1E5B" w:rsidRDefault="00CA758F" w:rsidP="00CA758F">
      <w:pPr>
        <w:pStyle w:val="Heading2"/>
        <w:numPr>
          <w:ilvl w:val="0"/>
          <w:numId w:val="0"/>
        </w:numPr>
        <w:rPr>
          <w:lang w:val="en-US"/>
        </w:rPr>
      </w:pPr>
      <w:r w:rsidRPr="000F1E5B">
        <w:rPr>
          <w:rFonts w:hint="eastAsia"/>
          <w:lang w:val="en-US"/>
        </w:rPr>
        <w:t>R</w:t>
      </w:r>
      <w:r w:rsidRPr="000F1E5B">
        <w:rPr>
          <w:lang w:val="en-US"/>
        </w:rPr>
        <w:t>AN1#118</w:t>
      </w:r>
      <w:r>
        <w:rPr>
          <w:lang w:val="en-US"/>
        </w:rPr>
        <w:t>-bis</w:t>
      </w:r>
      <w:r w:rsidRPr="000F1E5B">
        <w:rPr>
          <w:lang w:val="en-US"/>
        </w:rPr>
        <w:t xml:space="preserve"> agreement</w:t>
      </w:r>
      <w:r w:rsidR="006322E9">
        <w:rPr>
          <w:lang w:val="en-US"/>
        </w:rPr>
        <w:t>s</w:t>
      </w:r>
    </w:p>
    <w:p w14:paraId="2E4C7665"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green"/>
          <w:lang w:val="en-GB" w:eastAsia="x-none"/>
        </w:rPr>
        <w:t>Agreement</w:t>
      </w:r>
    </w:p>
    <w:p w14:paraId="4666C4F3" w14:textId="77777777" w:rsidR="00CA758F" w:rsidRPr="00CA758F" w:rsidRDefault="00CA758F" w:rsidP="00022681">
      <w:pPr>
        <w:numPr>
          <w:ilvl w:val="0"/>
          <w:numId w:val="18"/>
        </w:numPr>
        <w:spacing w:after="0"/>
        <w:ind w:left="0" w:firstLine="0"/>
        <w:rPr>
          <w:rFonts w:eastAsia="Batang"/>
          <w:szCs w:val="24"/>
        </w:rPr>
      </w:pPr>
      <w:r w:rsidRPr="00CA758F">
        <w:rPr>
          <w:rFonts w:eastAsia="Batang"/>
          <w:szCs w:val="24"/>
          <w:lang w:val="en-GB"/>
        </w:rPr>
        <w:t xml:space="preserve">For adaptation of PRACH in time-domain, the same </w:t>
      </w:r>
      <w:r w:rsidRPr="00CA758F">
        <w:rPr>
          <w:rFonts w:eastAsia="Batang"/>
          <w:szCs w:val="24"/>
        </w:rPr>
        <w:t>PRACH preamble format is used for the additional RACH resources and legacy PRACH resources.</w:t>
      </w:r>
    </w:p>
    <w:p w14:paraId="6F9E8A52" w14:textId="77777777" w:rsidR="00CA758F" w:rsidRPr="00CA758F" w:rsidRDefault="00CA758F" w:rsidP="006322E9">
      <w:pPr>
        <w:spacing w:after="0"/>
        <w:rPr>
          <w:rFonts w:eastAsia="Batang"/>
          <w:szCs w:val="24"/>
        </w:rPr>
      </w:pPr>
    </w:p>
    <w:p w14:paraId="302D6925" w14:textId="77777777" w:rsidR="00CA758F" w:rsidRPr="00CA758F" w:rsidRDefault="00CA758F" w:rsidP="006322E9">
      <w:pPr>
        <w:spacing w:after="0"/>
        <w:rPr>
          <w:rFonts w:eastAsia="Batang"/>
          <w:b/>
          <w:bCs/>
          <w:szCs w:val="24"/>
        </w:rPr>
      </w:pPr>
      <w:r w:rsidRPr="00CA758F">
        <w:rPr>
          <w:rFonts w:eastAsia="Batang"/>
          <w:b/>
          <w:bCs/>
          <w:szCs w:val="24"/>
          <w:highlight w:val="green"/>
        </w:rPr>
        <w:t>Agreement</w:t>
      </w:r>
    </w:p>
    <w:p w14:paraId="592785EF" w14:textId="77777777" w:rsidR="00CA758F" w:rsidRPr="00CA758F" w:rsidRDefault="00CA758F" w:rsidP="00DE154B">
      <w:pPr>
        <w:spacing w:after="0"/>
        <w:rPr>
          <w:rFonts w:eastAsia="Batang"/>
          <w:szCs w:val="24"/>
          <w:lang w:val="en-GB"/>
        </w:rPr>
      </w:pPr>
      <w:r w:rsidRPr="00CA758F">
        <w:rPr>
          <w:rFonts w:eastAsia="Batang"/>
          <w:szCs w:val="24"/>
          <w:lang w:val="en-GB"/>
        </w:rPr>
        <w:t xml:space="preserve">For adaptation of PRACH in time-domain, support both of the following </w:t>
      </w:r>
    </w:p>
    <w:p w14:paraId="5C4A0554" w14:textId="77777777" w:rsidR="00CA758F" w:rsidRPr="00CA758F" w:rsidRDefault="00CA758F" w:rsidP="00022681">
      <w:pPr>
        <w:numPr>
          <w:ilvl w:val="0"/>
          <w:numId w:val="28"/>
        </w:numPr>
        <w:spacing w:after="0"/>
        <w:contextualSpacing/>
        <w:rPr>
          <w:rFonts w:eastAsia="Batang"/>
          <w:szCs w:val="24"/>
        </w:rPr>
      </w:pPr>
      <w:r w:rsidRPr="00CA758F">
        <w:rPr>
          <w:rFonts w:eastAsia="Batang"/>
          <w:szCs w:val="24"/>
        </w:rPr>
        <w:t xml:space="preserve">Alt 1: The PRACH configuration index for the additional PRACH resources is same as the PRACH configuration index for the legacy resources </w:t>
      </w:r>
    </w:p>
    <w:p w14:paraId="1EBB49C0" w14:textId="77777777" w:rsidR="00CA758F" w:rsidRPr="00CA758F" w:rsidRDefault="00CA758F" w:rsidP="00022681">
      <w:pPr>
        <w:numPr>
          <w:ilvl w:val="0"/>
          <w:numId w:val="24"/>
        </w:numPr>
        <w:spacing w:after="0"/>
        <w:contextualSpacing/>
        <w:rPr>
          <w:rFonts w:eastAsia="Batang"/>
          <w:szCs w:val="24"/>
        </w:rPr>
      </w:pPr>
      <w:r w:rsidRPr="00CA758F">
        <w:rPr>
          <w:rFonts w:eastAsia="Batang"/>
          <w:szCs w:val="24"/>
        </w:rPr>
        <w:t>Alt 2: The PRACH configuration index for the additional PRACH resources is different from the PRACH configuration index for the legacy resources</w:t>
      </w:r>
    </w:p>
    <w:p w14:paraId="12090340" w14:textId="77777777" w:rsidR="00CA758F" w:rsidRPr="00CA758F" w:rsidRDefault="00CA758F" w:rsidP="00022681">
      <w:pPr>
        <w:numPr>
          <w:ilvl w:val="0"/>
          <w:numId w:val="24"/>
        </w:numPr>
        <w:spacing w:after="0"/>
        <w:contextualSpacing/>
        <w:rPr>
          <w:rFonts w:eastAsia="Batang"/>
          <w:szCs w:val="24"/>
        </w:rPr>
      </w:pPr>
      <w:r w:rsidRPr="00CA758F">
        <w:rPr>
          <w:rFonts w:eastAsia="Batang"/>
          <w:szCs w:val="24"/>
        </w:rPr>
        <w:t xml:space="preserve">FFS: Additional details </w:t>
      </w:r>
    </w:p>
    <w:p w14:paraId="7ECE6013" w14:textId="77777777" w:rsidR="00CA758F" w:rsidRPr="00CA758F" w:rsidRDefault="00CA758F" w:rsidP="006322E9">
      <w:pPr>
        <w:spacing w:after="0"/>
        <w:rPr>
          <w:rFonts w:eastAsia="Batang"/>
          <w:szCs w:val="24"/>
          <w:lang w:val="en-GB" w:eastAsia="x-none"/>
        </w:rPr>
      </w:pPr>
    </w:p>
    <w:p w14:paraId="4E48B116"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darkYellow"/>
          <w:lang w:val="en-GB" w:eastAsia="x-none"/>
        </w:rPr>
        <w:t>Working Assumption</w:t>
      </w:r>
    </w:p>
    <w:p w14:paraId="55BE8051" w14:textId="77777777" w:rsidR="00CA758F" w:rsidRPr="00CA758F" w:rsidRDefault="00CA758F" w:rsidP="00DE154B">
      <w:pPr>
        <w:spacing w:after="0"/>
        <w:rPr>
          <w:rFonts w:eastAsia="Batang"/>
          <w:szCs w:val="24"/>
          <w:lang w:val="en-GB"/>
        </w:rPr>
      </w:pPr>
      <w:r w:rsidRPr="00CA758F">
        <w:rPr>
          <w:rFonts w:eastAsia="Batang"/>
          <w:szCs w:val="24"/>
          <w:lang w:val="en-GB"/>
        </w:rPr>
        <w:t>For DCI-based adaptation for additional PRACH resources, at least DCI format 1_0 can carry the adaptation indication for UEs in idle/inactive and connected mode.</w:t>
      </w:r>
    </w:p>
    <w:p w14:paraId="084D8FC7" w14:textId="77777777" w:rsidR="00CA758F" w:rsidRPr="00CA758F" w:rsidRDefault="00CA758F" w:rsidP="00022681">
      <w:pPr>
        <w:numPr>
          <w:ilvl w:val="0"/>
          <w:numId w:val="19"/>
        </w:numPr>
        <w:spacing w:after="0"/>
        <w:rPr>
          <w:rFonts w:eastAsia="Batang"/>
          <w:szCs w:val="24"/>
          <w:lang w:val="en-GB" w:eastAsia="x-none"/>
        </w:rPr>
      </w:pPr>
      <w:r w:rsidRPr="00CA758F">
        <w:rPr>
          <w:rFonts w:eastAsia="Batang"/>
          <w:szCs w:val="24"/>
          <w:lang w:val="en-GB" w:eastAsia="x-none"/>
        </w:rPr>
        <w:t>P-RNTI is used</w:t>
      </w:r>
    </w:p>
    <w:p w14:paraId="273B3003" w14:textId="77777777" w:rsidR="00CA758F" w:rsidRPr="00CA758F" w:rsidRDefault="00CA758F" w:rsidP="00DE154B">
      <w:pPr>
        <w:spacing w:after="0"/>
        <w:rPr>
          <w:rFonts w:ascii="Times" w:eastAsia="Batang" w:hAnsi="Times"/>
          <w:szCs w:val="24"/>
          <w:lang w:val="en-GB" w:eastAsia="x-none"/>
        </w:rPr>
      </w:pPr>
    </w:p>
    <w:p w14:paraId="24ADBB5B" w14:textId="77777777" w:rsidR="00CA758F" w:rsidRPr="00CA758F" w:rsidRDefault="00CA758F" w:rsidP="00DE154B">
      <w:pPr>
        <w:spacing w:after="0"/>
        <w:rPr>
          <w:rFonts w:ascii="Times" w:eastAsia="Batang" w:hAnsi="Times"/>
          <w:b/>
          <w:bCs/>
          <w:szCs w:val="24"/>
          <w:lang w:val="en-GB" w:eastAsia="x-none"/>
        </w:rPr>
      </w:pPr>
      <w:r w:rsidRPr="00CA758F">
        <w:rPr>
          <w:rFonts w:ascii="Times" w:eastAsia="Batang" w:hAnsi="Times"/>
          <w:b/>
          <w:bCs/>
          <w:szCs w:val="24"/>
          <w:highlight w:val="green"/>
          <w:lang w:val="en-GB" w:eastAsia="x-none"/>
        </w:rPr>
        <w:t>Agreement</w:t>
      </w:r>
    </w:p>
    <w:p w14:paraId="37F96AD9" w14:textId="77777777" w:rsidR="00CA758F" w:rsidRPr="00CA758F" w:rsidRDefault="00CA758F" w:rsidP="00022681">
      <w:pPr>
        <w:numPr>
          <w:ilvl w:val="0"/>
          <w:numId w:val="18"/>
        </w:numPr>
        <w:spacing w:after="0"/>
        <w:ind w:left="0" w:firstLine="0"/>
        <w:rPr>
          <w:rFonts w:eastAsia="Batang"/>
          <w:szCs w:val="24"/>
          <w:lang w:val="en-GB"/>
        </w:rPr>
      </w:pPr>
      <w:r w:rsidRPr="00CA758F">
        <w:rPr>
          <w:rFonts w:eastAsia="Batang"/>
          <w:szCs w:val="24"/>
          <w:lang w:val="en-GB"/>
        </w:rPr>
        <w:t xml:space="preserve">For adaptation of PRACH in time-domain, the frequency domain resources for the additional PRACH resources and legacy PRACH resources can be same or different </w:t>
      </w:r>
    </w:p>
    <w:p w14:paraId="7684EA09" w14:textId="77777777" w:rsidR="00CA758F" w:rsidRPr="00CA758F" w:rsidRDefault="00CA758F" w:rsidP="00022681">
      <w:pPr>
        <w:numPr>
          <w:ilvl w:val="0"/>
          <w:numId w:val="30"/>
        </w:numPr>
        <w:overflowPunct w:val="0"/>
        <w:autoSpaceDE w:val="0"/>
        <w:autoSpaceDN w:val="0"/>
        <w:adjustRightInd w:val="0"/>
        <w:spacing w:after="0"/>
        <w:textAlignment w:val="baseline"/>
        <w:rPr>
          <w:rFonts w:eastAsia="Batang"/>
          <w:szCs w:val="24"/>
          <w:lang w:val="en-GB"/>
        </w:rPr>
      </w:pPr>
      <w:r w:rsidRPr="00CA758F">
        <w:rPr>
          <w:rFonts w:eastAsia="Batang"/>
          <w:szCs w:val="24"/>
          <w:lang w:val="en-GB"/>
        </w:rPr>
        <w:t>FFS: applicable case(s) (i.e. case(s) from the RAN1#117 agreement).</w:t>
      </w:r>
    </w:p>
    <w:p w14:paraId="641347FD" w14:textId="77777777" w:rsidR="00CA758F" w:rsidRPr="00CA758F" w:rsidRDefault="00CA758F" w:rsidP="00022681">
      <w:pPr>
        <w:numPr>
          <w:ilvl w:val="0"/>
          <w:numId w:val="30"/>
        </w:numPr>
        <w:overflowPunct w:val="0"/>
        <w:autoSpaceDE w:val="0"/>
        <w:autoSpaceDN w:val="0"/>
        <w:adjustRightInd w:val="0"/>
        <w:spacing w:after="0"/>
        <w:textAlignment w:val="baseline"/>
        <w:rPr>
          <w:rFonts w:eastAsia="Batang"/>
          <w:szCs w:val="24"/>
          <w:lang w:val="en-GB"/>
        </w:rPr>
      </w:pPr>
      <w:r w:rsidRPr="00CA758F">
        <w:rPr>
          <w:rFonts w:eastAsia="Batang"/>
          <w:szCs w:val="24"/>
          <w:lang w:val="en-GB"/>
        </w:rPr>
        <w:t xml:space="preserve">Discuss further following options for signaling </w:t>
      </w:r>
    </w:p>
    <w:p w14:paraId="52BDA454" w14:textId="77777777" w:rsidR="00CA758F" w:rsidRPr="00CA758F" w:rsidRDefault="00CA758F" w:rsidP="00022681">
      <w:pPr>
        <w:numPr>
          <w:ilvl w:val="0"/>
          <w:numId w:val="30"/>
        </w:numPr>
        <w:overflowPunct w:val="0"/>
        <w:autoSpaceDE w:val="0"/>
        <w:autoSpaceDN w:val="0"/>
        <w:adjustRightInd w:val="0"/>
        <w:spacing w:after="0"/>
        <w:ind w:left="1080"/>
        <w:textAlignment w:val="baseline"/>
        <w:rPr>
          <w:rFonts w:eastAsia="Batang"/>
          <w:szCs w:val="24"/>
          <w:lang w:val="en-GB"/>
        </w:rPr>
      </w:pPr>
      <w:r w:rsidRPr="00CA758F">
        <w:rPr>
          <w:rFonts w:eastAsia="Batang"/>
          <w:szCs w:val="24"/>
          <w:lang w:val="en-GB"/>
        </w:rPr>
        <w:t>Option 1: at least the following parameter(s) can be configured separately for the additional PRACH resources.</w:t>
      </w:r>
    </w:p>
    <w:p w14:paraId="5056082D" w14:textId="77777777" w:rsidR="00CA758F" w:rsidRPr="00CA758F" w:rsidRDefault="00CA758F" w:rsidP="00022681">
      <w:pPr>
        <w:numPr>
          <w:ilvl w:val="1"/>
          <w:numId w:val="30"/>
        </w:numPr>
        <w:overflowPunct w:val="0"/>
        <w:autoSpaceDE w:val="0"/>
        <w:autoSpaceDN w:val="0"/>
        <w:adjustRightInd w:val="0"/>
        <w:spacing w:after="0"/>
        <w:ind w:left="1800"/>
        <w:textAlignment w:val="baseline"/>
        <w:rPr>
          <w:rFonts w:eastAsia="Batang"/>
          <w:szCs w:val="24"/>
          <w:lang w:val="en-GB"/>
        </w:rPr>
      </w:pPr>
      <w:r w:rsidRPr="00CA758F">
        <w:rPr>
          <w:rFonts w:eastAsia="Batang"/>
          <w:szCs w:val="24"/>
          <w:lang w:val="en-GB"/>
        </w:rPr>
        <w:t xml:space="preserve">msg1-FrequencyStart at least for 4-step RACH </w:t>
      </w:r>
    </w:p>
    <w:p w14:paraId="0F848223" w14:textId="77777777" w:rsidR="00CA758F" w:rsidRPr="00CA758F" w:rsidRDefault="00CA758F" w:rsidP="00022681">
      <w:pPr>
        <w:numPr>
          <w:ilvl w:val="1"/>
          <w:numId w:val="30"/>
        </w:numPr>
        <w:overflowPunct w:val="0"/>
        <w:autoSpaceDE w:val="0"/>
        <w:autoSpaceDN w:val="0"/>
        <w:adjustRightInd w:val="0"/>
        <w:spacing w:after="0"/>
        <w:ind w:left="1800"/>
        <w:textAlignment w:val="baseline"/>
        <w:rPr>
          <w:rFonts w:eastAsia="Batang"/>
          <w:szCs w:val="24"/>
          <w:lang w:val="en-GB"/>
        </w:rPr>
      </w:pPr>
      <w:r w:rsidRPr="00CA758F">
        <w:rPr>
          <w:rFonts w:eastAsia="Batang"/>
          <w:szCs w:val="24"/>
          <w:lang w:val="en-GB" w:eastAsia="x-none"/>
        </w:rPr>
        <w:t>FFS: other applicable legacy frequency domain parameter(s)</w:t>
      </w:r>
    </w:p>
    <w:p w14:paraId="69813FBF" w14:textId="77777777" w:rsidR="00CA758F" w:rsidRPr="00CA758F" w:rsidRDefault="00CA758F" w:rsidP="00022681">
      <w:pPr>
        <w:numPr>
          <w:ilvl w:val="0"/>
          <w:numId w:val="29"/>
        </w:numPr>
        <w:overflowPunct w:val="0"/>
        <w:autoSpaceDE w:val="0"/>
        <w:autoSpaceDN w:val="0"/>
        <w:adjustRightInd w:val="0"/>
        <w:spacing w:after="0"/>
        <w:ind w:left="1028"/>
        <w:textAlignment w:val="baseline"/>
        <w:rPr>
          <w:rFonts w:eastAsia="Batang"/>
          <w:szCs w:val="24"/>
          <w:lang w:val="en-GB" w:eastAsia="x-none"/>
        </w:rPr>
      </w:pPr>
      <w:r w:rsidRPr="00CA758F">
        <w:rPr>
          <w:rFonts w:eastAsia="Batang"/>
          <w:szCs w:val="24"/>
          <w:lang w:val="en-GB"/>
        </w:rPr>
        <w:t xml:space="preserve">Option 2: </w:t>
      </w:r>
      <w:r w:rsidRPr="00CA758F">
        <w:rPr>
          <w:rFonts w:eastAsia="Batang"/>
          <w:szCs w:val="24"/>
          <w:lang w:val="en-GB" w:eastAsia="x-none"/>
        </w:rPr>
        <w:t>Offset to legacy frequency domain parameter(s) are configured for the additional PRACH resources</w:t>
      </w:r>
    </w:p>
    <w:p w14:paraId="1E7763B9" w14:textId="77777777" w:rsidR="00CA758F" w:rsidRPr="00CA758F" w:rsidRDefault="00CA758F" w:rsidP="00022681">
      <w:pPr>
        <w:numPr>
          <w:ilvl w:val="1"/>
          <w:numId w:val="29"/>
        </w:numPr>
        <w:overflowPunct w:val="0"/>
        <w:autoSpaceDE w:val="0"/>
        <w:autoSpaceDN w:val="0"/>
        <w:adjustRightInd w:val="0"/>
        <w:spacing w:after="0"/>
        <w:textAlignment w:val="baseline"/>
        <w:rPr>
          <w:rFonts w:eastAsia="Batang"/>
          <w:szCs w:val="24"/>
          <w:lang w:val="en-GB" w:eastAsia="x-none"/>
        </w:rPr>
      </w:pPr>
      <w:r w:rsidRPr="00CA758F">
        <w:rPr>
          <w:rFonts w:eastAsia="Batang"/>
          <w:szCs w:val="24"/>
          <w:lang w:val="en-GB" w:eastAsia="x-none"/>
        </w:rPr>
        <w:t>Note: Offset to legacy frequency domain parameter(s) is a new parameter</w:t>
      </w:r>
    </w:p>
    <w:p w14:paraId="653961CF" w14:textId="77777777" w:rsidR="00CA758F" w:rsidRPr="00CA758F" w:rsidRDefault="00CA758F" w:rsidP="00022681">
      <w:pPr>
        <w:numPr>
          <w:ilvl w:val="1"/>
          <w:numId w:val="29"/>
        </w:numPr>
        <w:overflowPunct w:val="0"/>
        <w:autoSpaceDE w:val="0"/>
        <w:autoSpaceDN w:val="0"/>
        <w:adjustRightInd w:val="0"/>
        <w:spacing w:after="0"/>
        <w:textAlignment w:val="baseline"/>
        <w:rPr>
          <w:rFonts w:eastAsia="Batang"/>
          <w:szCs w:val="24"/>
          <w:lang w:val="en-GB" w:eastAsia="x-none"/>
        </w:rPr>
      </w:pPr>
      <w:r w:rsidRPr="00CA758F">
        <w:rPr>
          <w:rFonts w:eastAsia="Batang"/>
          <w:szCs w:val="24"/>
          <w:lang w:val="en-GB" w:eastAsia="x-none"/>
        </w:rPr>
        <w:t>FFS: applicable legacy frequency domain parameter(s)</w:t>
      </w:r>
    </w:p>
    <w:p w14:paraId="30F610F3"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szCs w:val="24"/>
          <w:lang w:val="en-GB"/>
        </w:rPr>
      </w:pPr>
    </w:p>
    <w:p w14:paraId="6AF51157"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b/>
          <w:bCs/>
          <w:szCs w:val="24"/>
          <w:lang w:val="en-GB"/>
        </w:rPr>
      </w:pPr>
      <w:r w:rsidRPr="00CA758F">
        <w:rPr>
          <w:rFonts w:eastAsia="Batang"/>
          <w:b/>
          <w:bCs/>
          <w:szCs w:val="24"/>
          <w:lang w:val="en-GB"/>
        </w:rPr>
        <w:t>Conclusion</w:t>
      </w:r>
    </w:p>
    <w:p w14:paraId="56A7395B" w14:textId="77777777" w:rsidR="00CA758F" w:rsidRPr="00CA758F" w:rsidRDefault="00CA758F" w:rsidP="00DE154B">
      <w:pPr>
        <w:overflowPunct w:val="0"/>
        <w:autoSpaceDE w:val="0"/>
        <w:autoSpaceDN w:val="0"/>
        <w:adjustRightInd w:val="0"/>
        <w:spacing w:after="120"/>
        <w:contextualSpacing/>
        <w:jc w:val="both"/>
        <w:textAlignment w:val="baseline"/>
        <w:rPr>
          <w:rFonts w:eastAsia="Batang"/>
          <w:szCs w:val="24"/>
          <w:lang w:val="en-GB"/>
        </w:rPr>
      </w:pPr>
      <w:r w:rsidRPr="00CA758F">
        <w:rPr>
          <w:rFonts w:eastAsia="Batang"/>
          <w:szCs w:val="24"/>
          <w:lang w:val="en-GB"/>
        </w:rPr>
        <w:t>There is no consensus on the support of adaptation of SSB for idle mode UEs in Rel-19</w:t>
      </w:r>
    </w:p>
    <w:p w14:paraId="6850308C" w14:textId="77777777" w:rsidR="00CA758F" w:rsidRPr="00CA758F" w:rsidRDefault="00CA758F" w:rsidP="00DE154B">
      <w:pPr>
        <w:spacing w:after="0"/>
        <w:rPr>
          <w:rFonts w:ascii="Times" w:eastAsia="Batang" w:hAnsi="Times"/>
          <w:szCs w:val="24"/>
          <w:lang w:val="en-GB" w:eastAsia="x-none"/>
        </w:rPr>
      </w:pPr>
    </w:p>
    <w:p w14:paraId="6763588D" w14:textId="77777777" w:rsidR="00CA758F" w:rsidRPr="00CA758F" w:rsidRDefault="00CA758F" w:rsidP="00DE154B">
      <w:pPr>
        <w:spacing w:after="0"/>
        <w:contextualSpacing/>
        <w:rPr>
          <w:rFonts w:eastAsia="Batang"/>
          <w:b/>
          <w:bCs/>
          <w:szCs w:val="24"/>
          <w:lang w:val="en-GB"/>
        </w:rPr>
      </w:pPr>
      <w:r w:rsidRPr="00CA758F">
        <w:rPr>
          <w:rFonts w:eastAsia="Batang"/>
          <w:b/>
          <w:bCs/>
          <w:szCs w:val="24"/>
          <w:highlight w:val="green"/>
          <w:lang w:val="en-GB"/>
        </w:rPr>
        <w:t>Agreement</w:t>
      </w:r>
    </w:p>
    <w:p w14:paraId="6949166D" w14:textId="77777777" w:rsidR="00CA758F" w:rsidRPr="00CA758F" w:rsidRDefault="00CA758F" w:rsidP="00DE154B">
      <w:pPr>
        <w:spacing w:after="0"/>
        <w:rPr>
          <w:rFonts w:ascii="Times" w:eastAsia="Batang" w:hAnsi="Times" w:cs="Times"/>
          <w:szCs w:val="24"/>
          <w:lang w:val="en-GB"/>
        </w:rPr>
      </w:pPr>
      <w:r w:rsidRPr="00CA758F">
        <w:rPr>
          <w:rFonts w:ascii="Times" w:eastAsia="Batang" w:hAnsi="Times" w:cs="Times"/>
          <w:szCs w:val="24"/>
          <w:lang w:val="en-GB"/>
        </w:rPr>
        <w:t xml:space="preserve">For Cell DTX extension to SSBs not on sync-raster for connected mode UEs, select Option 3, i.e. </w:t>
      </w:r>
      <w:r w:rsidRPr="00CA758F">
        <w:rPr>
          <w:rFonts w:eastAsia="Batang"/>
          <w:szCs w:val="24"/>
          <w:lang w:val="en-GB"/>
        </w:rPr>
        <w:t>Cell DTX does not impact UE assumption on SSB transmissions (i.e. legacy behavior).</w:t>
      </w:r>
    </w:p>
    <w:p w14:paraId="33EE4172" w14:textId="77777777" w:rsidR="00CA758F" w:rsidRPr="00CA758F" w:rsidRDefault="00CA758F" w:rsidP="00022681">
      <w:pPr>
        <w:numPr>
          <w:ilvl w:val="0"/>
          <w:numId w:val="31"/>
        </w:numPr>
        <w:spacing w:after="0"/>
        <w:contextualSpacing/>
        <w:rPr>
          <w:rFonts w:eastAsia="Batang"/>
          <w:szCs w:val="24"/>
          <w:lang w:val="en-GB" w:eastAsia="x-none"/>
        </w:rPr>
      </w:pPr>
      <w:r w:rsidRPr="00CA758F">
        <w:rPr>
          <w:rFonts w:eastAsia="Batang"/>
          <w:szCs w:val="24"/>
          <w:lang w:val="en-GB" w:eastAsia="x-none"/>
        </w:rPr>
        <w:t>No spec impact</w:t>
      </w:r>
    </w:p>
    <w:p w14:paraId="565170D4" w14:textId="77777777" w:rsidR="00CA758F" w:rsidRPr="00CA758F" w:rsidRDefault="00CA758F" w:rsidP="00DE154B">
      <w:pPr>
        <w:spacing w:after="0"/>
        <w:contextualSpacing/>
        <w:rPr>
          <w:rFonts w:eastAsia="Batang"/>
          <w:szCs w:val="24"/>
          <w:lang w:val="en-GB"/>
        </w:rPr>
      </w:pPr>
    </w:p>
    <w:p w14:paraId="0D625A9F" w14:textId="77777777" w:rsidR="00CA758F" w:rsidRPr="00CA758F" w:rsidRDefault="00CA758F" w:rsidP="00DE154B">
      <w:pPr>
        <w:spacing w:after="0"/>
        <w:contextualSpacing/>
        <w:rPr>
          <w:rFonts w:eastAsia="Batang"/>
          <w:b/>
          <w:bCs/>
          <w:szCs w:val="24"/>
          <w:lang w:val="en-GB"/>
        </w:rPr>
      </w:pPr>
      <w:r w:rsidRPr="00CA758F">
        <w:rPr>
          <w:rFonts w:eastAsia="Batang"/>
          <w:b/>
          <w:bCs/>
          <w:szCs w:val="24"/>
          <w:highlight w:val="green"/>
          <w:lang w:val="en-GB"/>
        </w:rPr>
        <w:t>Agreement</w:t>
      </w:r>
    </w:p>
    <w:p w14:paraId="113B44EE" w14:textId="77777777" w:rsidR="00CA758F" w:rsidRPr="00CA758F" w:rsidRDefault="00CA758F" w:rsidP="00DE154B">
      <w:pPr>
        <w:spacing w:after="0"/>
        <w:rPr>
          <w:rFonts w:eastAsia="Batang"/>
          <w:szCs w:val="24"/>
          <w:lang w:val="en-GB"/>
        </w:rPr>
      </w:pPr>
      <w:r w:rsidRPr="00CA758F">
        <w:rPr>
          <w:rFonts w:eastAsia="Batang"/>
          <w:szCs w:val="24"/>
          <w:lang w:val="en-GB"/>
        </w:rPr>
        <w:t xml:space="preserve">For adaptation of PRACH in time-domain, for determining the additional PRACH resources in time-domain, </w:t>
      </w:r>
    </w:p>
    <w:p w14:paraId="29D016A9" w14:textId="77777777" w:rsidR="00CA758F" w:rsidRPr="00CA758F" w:rsidRDefault="00CA758F" w:rsidP="00022681">
      <w:pPr>
        <w:numPr>
          <w:ilvl w:val="0"/>
          <w:numId w:val="28"/>
        </w:numPr>
        <w:spacing w:after="0"/>
        <w:contextualSpacing/>
        <w:rPr>
          <w:rFonts w:eastAsia="Batang"/>
          <w:szCs w:val="24"/>
        </w:rPr>
      </w:pPr>
      <w:r w:rsidRPr="00CA758F">
        <w:rPr>
          <w:rFonts w:eastAsia="Batang"/>
          <w:szCs w:val="24"/>
        </w:rPr>
        <w:t>For Alt 1 (same PRACH configuration index for additional and legacy PRACH resources), select one or more of the following additional mechanism(s),</w:t>
      </w:r>
    </w:p>
    <w:p w14:paraId="2F020DB7"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1-2a: up to N1 additional value(s) of (x, y) </w:t>
      </w:r>
    </w:p>
    <w:p w14:paraId="7CD4E16B"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 of N1(&gt;=1)</w:t>
      </w:r>
    </w:p>
    <w:p w14:paraId="0DD8D211"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1-2b: up to N2 additional value(s) of y </w:t>
      </w:r>
    </w:p>
    <w:p w14:paraId="51FF83F5"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 of N2 (&gt;=1)</w:t>
      </w:r>
    </w:p>
    <w:p w14:paraId="5276272B"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Opt 1-3: Muting/masking ROs</w:t>
      </w:r>
    </w:p>
    <w:p w14:paraId="19C97C4F"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1-4: </w:t>
      </w:r>
    </w:p>
    <w:p w14:paraId="61B29473"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up to N4_1 additional timing offset(s) at frame-level</w:t>
      </w:r>
    </w:p>
    <w:p w14:paraId="1AF5F0FF"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up to N4_2 additional timing offset(s) at slot-level</w:t>
      </w:r>
    </w:p>
    <w:p w14:paraId="682B2BB8"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values of N4_1(&gt;=1) and N4_2(&gt;=1)</w:t>
      </w:r>
    </w:p>
    <w:p w14:paraId="5B391DD0"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Opt 1-5: No additional mechanism is selected.</w:t>
      </w:r>
    </w:p>
    <w:p w14:paraId="3939AAF3"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Note: x and y refer to the parameters from the random-access configuration tables (from 38.211)</w:t>
      </w:r>
    </w:p>
    <w:p w14:paraId="746005D0" w14:textId="77777777" w:rsidR="00CA758F" w:rsidRPr="00CA758F" w:rsidRDefault="00CA758F" w:rsidP="00022681">
      <w:pPr>
        <w:numPr>
          <w:ilvl w:val="0"/>
          <w:numId w:val="28"/>
        </w:numPr>
        <w:spacing w:after="0"/>
        <w:contextualSpacing/>
        <w:rPr>
          <w:rFonts w:eastAsia="Batang"/>
          <w:szCs w:val="24"/>
        </w:rPr>
      </w:pPr>
      <w:r w:rsidRPr="00CA758F">
        <w:rPr>
          <w:rFonts w:eastAsia="Batang"/>
          <w:szCs w:val="24"/>
        </w:rPr>
        <w:t>For Alt 2 (different PRACH configuration index for additional and legacy PRACH resources), select one or more of the following additional mechanism(s),</w:t>
      </w:r>
    </w:p>
    <w:p w14:paraId="22CBFF17"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1-2a: up to N1 additional value(s) of (x, y) </w:t>
      </w:r>
    </w:p>
    <w:p w14:paraId="0705D905"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 of N1(&gt;=1)</w:t>
      </w:r>
    </w:p>
    <w:p w14:paraId="0663491F"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1-2b: up to N2 additional value(s) of y </w:t>
      </w:r>
    </w:p>
    <w:p w14:paraId="29F8D57F"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 of N2 (&gt;=1)</w:t>
      </w:r>
    </w:p>
    <w:p w14:paraId="4A233B8F"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Opt 1-3: Muting/masking ROs</w:t>
      </w:r>
    </w:p>
    <w:p w14:paraId="44B0AF4C"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 xml:space="preserve">Opt 1-4: </w:t>
      </w:r>
    </w:p>
    <w:p w14:paraId="4941C1FD"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up to N4_1 additional timing offset(s) at frame-level</w:t>
      </w:r>
    </w:p>
    <w:p w14:paraId="7ABBD668"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up to N4_2 additional timing offset(s) at slot-level</w:t>
      </w:r>
    </w:p>
    <w:p w14:paraId="131D4946" w14:textId="77777777" w:rsidR="00CA758F" w:rsidRPr="00CA758F" w:rsidRDefault="00CA758F" w:rsidP="00022681">
      <w:pPr>
        <w:numPr>
          <w:ilvl w:val="2"/>
          <w:numId w:val="28"/>
        </w:numPr>
        <w:spacing w:after="0"/>
        <w:contextualSpacing/>
        <w:rPr>
          <w:rFonts w:eastAsia="Batang"/>
          <w:szCs w:val="24"/>
        </w:rPr>
      </w:pPr>
      <w:r w:rsidRPr="00CA758F">
        <w:rPr>
          <w:rFonts w:eastAsia="Batang"/>
          <w:szCs w:val="24"/>
        </w:rPr>
        <w:t>FFS: values of N4_1(&gt;=1) and N4_2(&gt;=1)</w:t>
      </w:r>
    </w:p>
    <w:p w14:paraId="6590AEB6"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Opt 1-5: No additional mechanism is selected.</w:t>
      </w:r>
    </w:p>
    <w:p w14:paraId="7A8B635D" w14:textId="77777777" w:rsidR="00CA758F" w:rsidRPr="00CA758F" w:rsidRDefault="00CA758F" w:rsidP="00022681">
      <w:pPr>
        <w:numPr>
          <w:ilvl w:val="1"/>
          <w:numId w:val="28"/>
        </w:numPr>
        <w:spacing w:after="0"/>
        <w:contextualSpacing/>
        <w:rPr>
          <w:rFonts w:eastAsia="Batang"/>
          <w:szCs w:val="24"/>
        </w:rPr>
      </w:pPr>
      <w:r w:rsidRPr="00CA758F">
        <w:rPr>
          <w:rFonts w:eastAsia="Batang"/>
          <w:szCs w:val="24"/>
        </w:rPr>
        <w:t>Note: x and y refer to the parameters from the random-access configuration tables (from 38.211)</w:t>
      </w:r>
    </w:p>
    <w:p w14:paraId="30ABC45D" w14:textId="262CF15F" w:rsidR="006322E9" w:rsidRPr="000F1E5B" w:rsidRDefault="006322E9" w:rsidP="006322E9">
      <w:pPr>
        <w:pStyle w:val="Heading2"/>
        <w:numPr>
          <w:ilvl w:val="0"/>
          <w:numId w:val="0"/>
        </w:numPr>
        <w:rPr>
          <w:lang w:val="en-US"/>
        </w:rPr>
      </w:pPr>
      <w:r w:rsidRPr="000F1E5B">
        <w:rPr>
          <w:rFonts w:hint="eastAsia"/>
          <w:lang w:val="en-US"/>
        </w:rPr>
        <w:t>R</w:t>
      </w:r>
      <w:r>
        <w:rPr>
          <w:lang w:val="en-US"/>
        </w:rPr>
        <w:t>AN1#119</w:t>
      </w:r>
      <w:r w:rsidRPr="000F1E5B">
        <w:rPr>
          <w:lang w:val="en-US"/>
        </w:rPr>
        <w:t xml:space="preserve"> agreement</w:t>
      </w:r>
      <w:r>
        <w:rPr>
          <w:lang w:val="en-US"/>
        </w:rPr>
        <w:t>s</w:t>
      </w:r>
    </w:p>
    <w:p w14:paraId="7D99D2EC" w14:textId="77777777" w:rsidR="006322E9" w:rsidRPr="00E67FD2" w:rsidRDefault="006322E9" w:rsidP="006322E9">
      <w:pPr>
        <w:spacing w:after="0"/>
        <w:rPr>
          <w:b/>
          <w:bCs/>
          <w:lang w:eastAsia="x-none"/>
        </w:rPr>
      </w:pPr>
      <w:r w:rsidRPr="00E67FD2">
        <w:rPr>
          <w:b/>
          <w:bCs/>
          <w:highlight w:val="green"/>
          <w:lang w:eastAsia="x-none"/>
        </w:rPr>
        <w:t>Agreement</w:t>
      </w:r>
    </w:p>
    <w:p w14:paraId="113DA4F1" w14:textId="77777777" w:rsidR="006322E9" w:rsidRPr="00E67FD2" w:rsidRDefault="006322E9" w:rsidP="006322E9">
      <w:pPr>
        <w:spacing w:after="0"/>
        <w:rPr>
          <w:lang w:eastAsia="x-none"/>
        </w:rPr>
      </w:pPr>
      <w:r w:rsidRPr="00E67FD2">
        <w:rPr>
          <w:lang w:eastAsia="x-none"/>
        </w:rPr>
        <w:t>Reply to Q1(What is the relation in terms of time location before and after SSB adaptation?):</w:t>
      </w:r>
    </w:p>
    <w:p w14:paraId="04ED791C" w14:textId="77777777" w:rsidR="006322E9" w:rsidRPr="00E67FD2" w:rsidRDefault="006322E9" w:rsidP="00022681">
      <w:pPr>
        <w:pStyle w:val="ListParagraph"/>
        <w:numPr>
          <w:ilvl w:val="0"/>
          <w:numId w:val="19"/>
        </w:numPr>
        <w:spacing w:after="0"/>
        <w:ind w:leftChars="0"/>
      </w:pPr>
      <w:r w:rsidRPr="00E67FD2">
        <w:t xml:space="preserve">RAN1 agreed that at least SSB burst periodicity is adapted. </w:t>
      </w:r>
    </w:p>
    <w:p w14:paraId="254BEC8F" w14:textId="77777777" w:rsidR="006322E9" w:rsidRPr="00E67FD2" w:rsidRDefault="006322E9" w:rsidP="00022681">
      <w:pPr>
        <w:pStyle w:val="ListParagraph"/>
        <w:numPr>
          <w:ilvl w:val="0"/>
          <w:numId w:val="19"/>
        </w:numPr>
        <w:spacing w:after="0"/>
        <w:ind w:leftChars="0"/>
      </w:pPr>
      <w:r w:rsidRPr="00E67FD2">
        <w:t>There are no RAN1 agreements to adapt the time location of the SSB burst other than the periodicity but RAN1 is still discussing other options.</w:t>
      </w:r>
    </w:p>
    <w:p w14:paraId="6CBEE511" w14:textId="77777777" w:rsidR="006322E9" w:rsidRPr="00E67FD2" w:rsidRDefault="006322E9" w:rsidP="006322E9">
      <w:pPr>
        <w:spacing w:after="0"/>
        <w:rPr>
          <w:lang w:eastAsia="x-none"/>
        </w:rPr>
      </w:pPr>
    </w:p>
    <w:p w14:paraId="7266A313" w14:textId="77777777" w:rsidR="006322E9" w:rsidRPr="00E67FD2" w:rsidRDefault="006322E9" w:rsidP="006322E9">
      <w:pPr>
        <w:spacing w:after="0"/>
        <w:rPr>
          <w:b/>
          <w:bCs/>
          <w:lang w:eastAsia="x-none"/>
        </w:rPr>
      </w:pPr>
      <w:r w:rsidRPr="00E67FD2">
        <w:rPr>
          <w:b/>
          <w:bCs/>
          <w:highlight w:val="green"/>
          <w:lang w:eastAsia="x-none"/>
        </w:rPr>
        <w:t>Agreement</w:t>
      </w:r>
    </w:p>
    <w:p w14:paraId="668B114D" w14:textId="77777777" w:rsidR="006322E9" w:rsidRPr="00E67FD2" w:rsidRDefault="006322E9" w:rsidP="006322E9">
      <w:pPr>
        <w:spacing w:after="0"/>
        <w:rPr>
          <w:lang w:eastAsia="x-none"/>
        </w:rPr>
      </w:pPr>
      <w:r w:rsidRPr="00E67FD2">
        <w:rPr>
          <w:lang w:eastAsia="x-none"/>
        </w:rPr>
        <w:t>Reply to Q2(What is the relation in terms of frequency location before and after SSB adaptation?):</w:t>
      </w:r>
    </w:p>
    <w:p w14:paraId="0023AB7E" w14:textId="77777777" w:rsidR="006322E9" w:rsidRPr="00E67FD2" w:rsidRDefault="006322E9" w:rsidP="00022681">
      <w:pPr>
        <w:pStyle w:val="ListParagraph"/>
        <w:numPr>
          <w:ilvl w:val="0"/>
          <w:numId w:val="19"/>
        </w:numPr>
        <w:spacing w:after="0"/>
        <w:ind w:leftChars="0"/>
      </w:pPr>
      <w:r w:rsidRPr="00E67FD2">
        <w:t>The frequency location is same before and after SSB adaptation.</w:t>
      </w:r>
    </w:p>
    <w:p w14:paraId="73769F31" w14:textId="77777777" w:rsidR="006322E9" w:rsidRPr="00E67FD2" w:rsidRDefault="006322E9" w:rsidP="006322E9">
      <w:pPr>
        <w:spacing w:after="0"/>
      </w:pPr>
    </w:p>
    <w:p w14:paraId="28C61144" w14:textId="77777777" w:rsidR="006322E9" w:rsidRPr="00E67FD2" w:rsidRDefault="006322E9" w:rsidP="006322E9">
      <w:pPr>
        <w:spacing w:after="0"/>
        <w:rPr>
          <w:b/>
          <w:bCs/>
          <w:lang w:eastAsia="x-none"/>
        </w:rPr>
      </w:pPr>
      <w:r w:rsidRPr="00E67FD2">
        <w:rPr>
          <w:b/>
          <w:bCs/>
          <w:highlight w:val="green"/>
          <w:lang w:eastAsia="x-none"/>
        </w:rPr>
        <w:t>Agreement</w:t>
      </w:r>
    </w:p>
    <w:p w14:paraId="5191264F" w14:textId="77777777" w:rsidR="006322E9" w:rsidRPr="00E67FD2" w:rsidRDefault="006322E9" w:rsidP="006322E9">
      <w:pPr>
        <w:spacing w:after="0"/>
      </w:pPr>
      <w:r w:rsidRPr="00E67FD2">
        <w:t>Reply to Q3(What is the spatial relation before and after SSB adaptation?):</w:t>
      </w:r>
    </w:p>
    <w:p w14:paraId="48777EEA" w14:textId="77777777" w:rsidR="006322E9" w:rsidRPr="00E67FD2" w:rsidRDefault="006322E9" w:rsidP="00022681">
      <w:pPr>
        <w:pStyle w:val="ListParagraph"/>
        <w:numPr>
          <w:ilvl w:val="0"/>
          <w:numId w:val="19"/>
        </w:numPr>
        <w:spacing w:after="0"/>
        <w:ind w:leftChars="0"/>
      </w:pPr>
      <w:r w:rsidRPr="00E67FD2">
        <w:t xml:space="preserve">There is no change to spatial relation (in terms of QCL assumption) for the same SSB index before and after SSB adaptation. </w:t>
      </w:r>
    </w:p>
    <w:p w14:paraId="2B4CA529" w14:textId="77777777" w:rsidR="006322E9" w:rsidRPr="00E67FD2" w:rsidRDefault="006322E9" w:rsidP="00022681">
      <w:pPr>
        <w:pStyle w:val="ListParagraph"/>
        <w:numPr>
          <w:ilvl w:val="0"/>
          <w:numId w:val="19"/>
        </w:numPr>
        <w:spacing w:after="0"/>
        <w:ind w:leftChars="0"/>
      </w:pPr>
      <w:r w:rsidRPr="00E67FD2">
        <w:t>At least the case where there is no change to actually transmitted SSBs within a burst before and after SSB adaptation is supported.</w:t>
      </w:r>
    </w:p>
    <w:p w14:paraId="3668DAAE" w14:textId="77777777" w:rsidR="006322E9" w:rsidRPr="00E67FD2" w:rsidRDefault="006322E9" w:rsidP="006322E9">
      <w:pPr>
        <w:spacing w:after="0"/>
        <w:contextualSpacing/>
        <w:jc w:val="both"/>
        <w:rPr>
          <w:lang w:eastAsia="zh-CN"/>
        </w:rPr>
      </w:pPr>
      <w:r w:rsidRPr="00E67FD2">
        <w:rPr>
          <w:lang w:eastAsia="zh-CN"/>
        </w:rPr>
        <w:t>Further update to be made based on RAN1#119 progress if any.</w:t>
      </w:r>
    </w:p>
    <w:p w14:paraId="6F9A154F" w14:textId="77777777" w:rsidR="006322E9" w:rsidRPr="00E67FD2" w:rsidRDefault="006322E9" w:rsidP="006322E9">
      <w:pPr>
        <w:spacing w:after="0"/>
        <w:contextualSpacing/>
        <w:jc w:val="both"/>
        <w:rPr>
          <w:lang w:eastAsia="zh-CN"/>
        </w:rPr>
      </w:pPr>
    </w:p>
    <w:p w14:paraId="05305836" w14:textId="77777777" w:rsidR="006322E9" w:rsidRPr="00E67FD2" w:rsidRDefault="006322E9" w:rsidP="006322E9">
      <w:pPr>
        <w:spacing w:after="0"/>
        <w:rPr>
          <w:b/>
          <w:bCs/>
          <w:lang w:eastAsia="x-none"/>
        </w:rPr>
      </w:pPr>
      <w:r w:rsidRPr="00E67FD2">
        <w:rPr>
          <w:b/>
          <w:bCs/>
          <w:highlight w:val="green"/>
          <w:lang w:eastAsia="x-none"/>
        </w:rPr>
        <w:t>Agreement</w:t>
      </w:r>
    </w:p>
    <w:p w14:paraId="2AB4C14C" w14:textId="77777777" w:rsidR="006322E9" w:rsidRPr="00E67FD2" w:rsidRDefault="006322E9" w:rsidP="006322E9">
      <w:pPr>
        <w:spacing w:after="0"/>
        <w:contextualSpacing/>
        <w:jc w:val="both"/>
        <w:rPr>
          <w:lang w:eastAsia="zh-CN"/>
        </w:rPr>
      </w:pPr>
      <w:r w:rsidRPr="00E67FD2">
        <w:rPr>
          <w:lang w:eastAsia="zh-CN"/>
        </w:rPr>
        <w:t>At least msg1-FrequencyStart can be configured separately for the additional PRACH resources at least for 4-step RACH.</w:t>
      </w:r>
    </w:p>
    <w:p w14:paraId="7368447E" w14:textId="77777777" w:rsidR="006322E9" w:rsidRPr="00E67FD2" w:rsidRDefault="006322E9" w:rsidP="006322E9">
      <w:pPr>
        <w:spacing w:after="0"/>
      </w:pPr>
    </w:p>
    <w:p w14:paraId="02188559" w14:textId="77777777" w:rsidR="006322E9" w:rsidRPr="00E67FD2" w:rsidRDefault="006322E9" w:rsidP="006322E9">
      <w:pPr>
        <w:spacing w:after="0"/>
        <w:rPr>
          <w:b/>
          <w:bCs/>
          <w:lang w:eastAsia="x-none"/>
        </w:rPr>
      </w:pPr>
      <w:r w:rsidRPr="00E67FD2">
        <w:rPr>
          <w:b/>
          <w:bCs/>
          <w:highlight w:val="green"/>
          <w:lang w:eastAsia="x-none"/>
        </w:rPr>
        <w:t>Agreement</w:t>
      </w:r>
    </w:p>
    <w:p w14:paraId="01C04648" w14:textId="77777777" w:rsidR="006322E9" w:rsidRPr="00E67FD2" w:rsidRDefault="006322E9" w:rsidP="006322E9">
      <w:pPr>
        <w:spacing w:after="0"/>
      </w:pPr>
      <w:r w:rsidRPr="00E67FD2">
        <w:t>For DCI-based adaptation for additional PRACH resources, select only from the following alternatives:</w:t>
      </w:r>
    </w:p>
    <w:p w14:paraId="4854EC4F" w14:textId="77777777" w:rsidR="006322E9" w:rsidRPr="00E67FD2" w:rsidRDefault="006322E9" w:rsidP="00022681">
      <w:pPr>
        <w:numPr>
          <w:ilvl w:val="0"/>
          <w:numId w:val="27"/>
        </w:numPr>
        <w:spacing w:after="0"/>
      </w:pPr>
      <w:r w:rsidRPr="00E67FD2">
        <w:t>Alt 1: (PRACH resource configuration level) DCI-based adaptation to indicate whether the additional PRACH resources provided by semi-static signalling are available or not</w:t>
      </w:r>
    </w:p>
    <w:p w14:paraId="7CFA6D5B" w14:textId="77777777" w:rsidR="006322E9" w:rsidRPr="00E67FD2" w:rsidRDefault="006322E9" w:rsidP="00022681">
      <w:pPr>
        <w:numPr>
          <w:ilvl w:val="1"/>
          <w:numId w:val="27"/>
        </w:numPr>
        <w:spacing w:after="0"/>
      </w:pPr>
      <w:r w:rsidRPr="00E67FD2">
        <w:t>FFS: details</w:t>
      </w:r>
    </w:p>
    <w:p w14:paraId="2E422C61" w14:textId="77777777" w:rsidR="006322E9" w:rsidRPr="00E67FD2" w:rsidRDefault="006322E9" w:rsidP="00022681">
      <w:pPr>
        <w:numPr>
          <w:ilvl w:val="0"/>
          <w:numId w:val="27"/>
        </w:numPr>
        <w:spacing w:after="0"/>
      </w:pPr>
      <w:r w:rsidRPr="00E67FD2">
        <w:t>Alt 2: (subset of PRACH resource level) DCI-based adaptation to indicate whether a subset of the additional PRACH resources provided by semi-static signalling are available or not</w:t>
      </w:r>
    </w:p>
    <w:p w14:paraId="3BAD4381" w14:textId="77777777" w:rsidR="006322E9" w:rsidRPr="00E67FD2" w:rsidRDefault="006322E9" w:rsidP="00022681">
      <w:pPr>
        <w:numPr>
          <w:ilvl w:val="1"/>
          <w:numId w:val="27"/>
        </w:numPr>
        <w:spacing w:after="0"/>
      </w:pPr>
      <w:r w:rsidRPr="00E67FD2">
        <w:t>FFS: Maximum number of subsets of the additional PRACH resources= [2 or 3 or 4 or 16]</w:t>
      </w:r>
    </w:p>
    <w:p w14:paraId="01038389" w14:textId="77777777" w:rsidR="006322E9" w:rsidRPr="00E67FD2" w:rsidRDefault="006322E9" w:rsidP="00022681">
      <w:pPr>
        <w:numPr>
          <w:ilvl w:val="1"/>
          <w:numId w:val="27"/>
        </w:numPr>
        <w:spacing w:after="0"/>
      </w:pPr>
      <w:r w:rsidRPr="00E67FD2">
        <w:t xml:space="preserve">FFS: whether the subset of the additional PRACH resources is in </w:t>
      </w:r>
    </w:p>
    <w:p w14:paraId="7ED9BFCF" w14:textId="77777777" w:rsidR="006322E9" w:rsidRPr="00E67FD2" w:rsidRDefault="006322E9" w:rsidP="00022681">
      <w:pPr>
        <w:numPr>
          <w:ilvl w:val="2"/>
          <w:numId w:val="27"/>
        </w:numPr>
        <w:spacing w:after="0"/>
      </w:pPr>
      <w:r w:rsidRPr="00E67FD2">
        <w:t>Alt 2-1: RO level per SSB</w:t>
      </w:r>
    </w:p>
    <w:p w14:paraId="02A06C61" w14:textId="77777777" w:rsidR="006322E9" w:rsidRPr="00E67FD2" w:rsidRDefault="006322E9" w:rsidP="00022681">
      <w:pPr>
        <w:numPr>
          <w:ilvl w:val="2"/>
          <w:numId w:val="27"/>
        </w:numPr>
        <w:spacing w:after="0"/>
      </w:pPr>
      <w:r w:rsidRPr="00E67FD2">
        <w:t>Alt 2-2: SSB-to-RO mapping cycle level</w:t>
      </w:r>
    </w:p>
    <w:p w14:paraId="5F6A6DC6" w14:textId="77777777" w:rsidR="006322E9" w:rsidRPr="00E67FD2" w:rsidRDefault="006322E9" w:rsidP="00022681">
      <w:pPr>
        <w:numPr>
          <w:ilvl w:val="2"/>
          <w:numId w:val="27"/>
        </w:numPr>
        <w:spacing w:after="0"/>
      </w:pPr>
      <w:r w:rsidRPr="00E67FD2">
        <w:t>Alt 2-3: PRACH association period level</w:t>
      </w:r>
    </w:p>
    <w:p w14:paraId="1102290A" w14:textId="77777777" w:rsidR="006322E9" w:rsidRPr="00E67FD2" w:rsidRDefault="006322E9" w:rsidP="00022681">
      <w:pPr>
        <w:numPr>
          <w:ilvl w:val="2"/>
          <w:numId w:val="27"/>
        </w:numPr>
        <w:spacing w:after="0"/>
      </w:pPr>
      <w:r w:rsidRPr="00E67FD2">
        <w:t>Alt 2-4: PRACH association pattern period level </w:t>
      </w:r>
    </w:p>
    <w:p w14:paraId="1AED2287" w14:textId="77777777" w:rsidR="006322E9" w:rsidRPr="00E67FD2" w:rsidRDefault="006322E9" w:rsidP="00022681">
      <w:pPr>
        <w:numPr>
          <w:ilvl w:val="2"/>
          <w:numId w:val="27"/>
        </w:numPr>
        <w:spacing w:after="0"/>
      </w:pPr>
      <w:r w:rsidRPr="00E67FD2">
        <w:t>Alt 2-5: SFN level</w:t>
      </w:r>
    </w:p>
    <w:p w14:paraId="165249DF" w14:textId="77777777" w:rsidR="006322E9" w:rsidRPr="00E67FD2" w:rsidRDefault="006322E9" w:rsidP="00022681">
      <w:pPr>
        <w:numPr>
          <w:ilvl w:val="2"/>
          <w:numId w:val="27"/>
        </w:numPr>
        <w:spacing w:after="0"/>
      </w:pPr>
      <w:r w:rsidRPr="00E67FD2">
        <w:t>Alt 2-6: Network configured time period</w:t>
      </w:r>
    </w:p>
    <w:p w14:paraId="6DE8A5A8" w14:textId="77777777" w:rsidR="006322E9" w:rsidRPr="00E67FD2" w:rsidRDefault="006322E9" w:rsidP="006322E9">
      <w:pPr>
        <w:spacing w:after="0"/>
      </w:pPr>
    </w:p>
    <w:p w14:paraId="11282056" w14:textId="77777777" w:rsidR="006322E9" w:rsidRPr="00E67FD2" w:rsidRDefault="006322E9" w:rsidP="006322E9">
      <w:pPr>
        <w:spacing w:after="0" w:line="259" w:lineRule="auto"/>
        <w:rPr>
          <w:b/>
          <w:bCs/>
        </w:rPr>
      </w:pPr>
      <w:r w:rsidRPr="00E67FD2">
        <w:rPr>
          <w:b/>
          <w:bCs/>
        </w:rPr>
        <w:t>Conclusion</w:t>
      </w:r>
    </w:p>
    <w:p w14:paraId="4B6D31EC" w14:textId="77777777" w:rsidR="006322E9" w:rsidRPr="00E67FD2" w:rsidRDefault="006322E9" w:rsidP="006322E9">
      <w:pPr>
        <w:spacing w:after="0"/>
      </w:pPr>
      <w:r w:rsidRPr="00E67FD2">
        <w:t>There is no RAN1 consensus to support SSB adaptation in time domain for Rel-19 NES-capable UE’s PCell (connected mode)</w:t>
      </w:r>
    </w:p>
    <w:p w14:paraId="37210ACB" w14:textId="77777777" w:rsidR="006322E9" w:rsidRPr="00E67FD2" w:rsidRDefault="006322E9" w:rsidP="006322E9">
      <w:pPr>
        <w:spacing w:after="0"/>
      </w:pPr>
    </w:p>
    <w:p w14:paraId="09A7E258" w14:textId="77777777" w:rsidR="006322E9" w:rsidRPr="00E67FD2" w:rsidRDefault="006322E9" w:rsidP="006322E9">
      <w:pPr>
        <w:spacing w:after="0"/>
        <w:rPr>
          <w:b/>
          <w:bCs/>
        </w:rPr>
      </w:pPr>
      <w:r w:rsidRPr="00E67FD2">
        <w:rPr>
          <w:b/>
          <w:bCs/>
          <w:highlight w:val="darkYellow"/>
        </w:rPr>
        <w:t>Working Assumption</w:t>
      </w:r>
    </w:p>
    <w:p w14:paraId="08A30038" w14:textId="77777777" w:rsidR="006322E9" w:rsidRPr="00E67FD2" w:rsidRDefault="006322E9" w:rsidP="006322E9">
      <w:pPr>
        <w:pStyle w:val="BodyText"/>
        <w:spacing w:after="0"/>
        <w:rPr>
          <w:rFonts w:ascii="Times New Roman" w:hAnsi="Times New Roman"/>
          <w:szCs w:val="20"/>
        </w:rPr>
      </w:pPr>
      <w:r w:rsidRPr="00E67FD2">
        <w:rPr>
          <w:rFonts w:ascii="Times New Roman" w:hAnsi="Times New Roman"/>
          <w:szCs w:val="20"/>
        </w:rPr>
        <w:t xml:space="preserve">For DCI-based adaptation for additional PRACH resources, </w:t>
      </w:r>
    </w:p>
    <w:p w14:paraId="704C2B4C" w14:textId="77777777" w:rsidR="006322E9" w:rsidRPr="00E67FD2" w:rsidRDefault="006322E9" w:rsidP="00022681">
      <w:pPr>
        <w:pStyle w:val="BodyText"/>
        <w:numPr>
          <w:ilvl w:val="0"/>
          <w:numId w:val="35"/>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Select from the following options for carrying the adaptation indication in DCI format 1_0 with P-RNTI</w:t>
      </w:r>
    </w:p>
    <w:p w14:paraId="35260356" w14:textId="77777777" w:rsidR="006322E9" w:rsidRPr="00E67FD2" w:rsidRDefault="006322E9" w:rsidP="00022681">
      <w:pPr>
        <w:pStyle w:val="BodyText"/>
        <w:numPr>
          <w:ilvl w:val="0"/>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Option 1: Use reserved bits in the DCI format</w:t>
      </w:r>
    </w:p>
    <w:p w14:paraId="0E5AD67B" w14:textId="77777777" w:rsidR="006322E9" w:rsidRPr="00E67FD2" w:rsidRDefault="006322E9" w:rsidP="00022681">
      <w:pPr>
        <w:pStyle w:val="BodyText"/>
        <w:numPr>
          <w:ilvl w:val="1"/>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 xml:space="preserve">FFS: relation (if any) to TRS availability bits / short message indicator in the DCI format  </w:t>
      </w:r>
    </w:p>
    <w:p w14:paraId="4DE2F729" w14:textId="77777777" w:rsidR="006322E9" w:rsidRPr="00E67FD2" w:rsidRDefault="006322E9" w:rsidP="00022681">
      <w:pPr>
        <w:pStyle w:val="BodyText"/>
        <w:numPr>
          <w:ilvl w:val="0"/>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Option 2: Use Bits 5-8 within the Short Message (from upper layers)</w:t>
      </w:r>
    </w:p>
    <w:p w14:paraId="1730CEDE" w14:textId="77777777" w:rsidR="006322E9" w:rsidRPr="00E67FD2" w:rsidRDefault="006322E9" w:rsidP="00022681">
      <w:pPr>
        <w:pStyle w:val="BodyText"/>
        <w:numPr>
          <w:ilvl w:val="1"/>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Note: Availability should be confirmed by checking with RAN2.</w:t>
      </w:r>
    </w:p>
    <w:p w14:paraId="467CCE80" w14:textId="77777777" w:rsidR="006322E9" w:rsidRPr="00E67FD2" w:rsidRDefault="006322E9" w:rsidP="00022681">
      <w:pPr>
        <w:pStyle w:val="BodyText"/>
        <w:numPr>
          <w:ilvl w:val="0"/>
          <w:numId w:val="34"/>
        </w:numPr>
        <w:overflowPunct w:val="0"/>
        <w:autoSpaceDE w:val="0"/>
        <w:autoSpaceDN w:val="0"/>
        <w:adjustRightInd w:val="0"/>
        <w:spacing w:after="0"/>
        <w:textAlignment w:val="baseline"/>
        <w:rPr>
          <w:rFonts w:ascii="Times New Roman" w:hAnsi="Times New Roman"/>
          <w:szCs w:val="20"/>
        </w:rPr>
      </w:pPr>
      <w:r w:rsidRPr="00E67FD2">
        <w:rPr>
          <w:rFonts w:ascii="Times New Roman" w:hAnsi="Times New Roman"/>
          <w:szCs w:val="20"/>
        </w:rPr>
        <w:t>Option 3: Use bits available for both Option 1 and Option 2</w:t>
      </w:r>
    </w:p>
    <w:p w14:paraId="3D0AD2A7" w14:textId="77777777" w:rsidR="006322E9" w:rsidRPr="00E67FD2" w:rsidRDefault="006322E9" w:rsidP="006322E9">
      <w:pPr>
        <w:pStyle w:val="BodyText"/>
        <w:spacing w:after="0"/>
        <w:rPr>
          <w:rFonts w:ascii="Times New Roman" w:hAnsi="Times New Roman"/>
          <w:szCs w:val="20"/>
        </w:rPr>
      </w:pPr>
      <w:r w:rsidRPr="00E67FD2">
        <w:rPr>
          <w:rFonts w:ascii="Times New Roman" w:hAnsi="Times New Roman"/>
          <w:szCs w:val="20"/>
        </w:rPr>
        <w:t>FFS: Payload size for adaptation for additional PRACH resources</w:t>
      </w:r>
    </w:p>
    <w:p w14:paraId="63401573" w14:textId="77777777" w:rsidR="006322E9" w:rsidRPr="00E67FD2" w:rsidRDefault="006322E9" w:rsidP="006322E9">
      <w:pPr>
        <w:pStyle w:val="BodyText"/>
        <w:spacing w:after="0"/>
        <w:rPr>
          <w:rFonts w:ascii="Times New Roman" w:hAnsi="Times New Roman"/>
          <w:szCs w:val="20"/>
        </w:rPr>
      </w:pPr>
    </w:p>
    <w:p w14:paraId="2C83D33E" w14:textId="77777777" w:rsidR="006322E9" w:rsidRPr="00E67FD2" w:rsidRDefault="006322E9" w:rsidP="006322E9">
      <w:pPr>
        <w:spacing w:after="0"/>
        <w:rPr>
          <w:b/>
          <w:bCs/>
          <w:lang w:eastAsia="x-none"/>
        </w:rPr>
      </w:pPr>
      <w:r w:rsidRPr="00E67FD2">
        <w:rPr>
          <w:b/>
          <w:bCs/>
          <w:highlight w:val="green"/>
          <w:lang w:eastAsia="x-none"/>
        </w:rPr>
        <w:t>Agreement</w:t>
      </w:r>
    </w:p>
    <w:p w14:paraId="584BABAB" w14:textId="77777777" w:rsidR="006322E9" w:rsidRPr="00E67FD2" w:rsidRDefault="006322E9" w:rsidP="006322E9">
      <w:pPr>
        <w:spacing w:after="0"/>
      </w:pPr>
      <w:r w:rsidRPr="00E67FD2">
        <w:t>For DCI-based adaptation for additional PRACH resources, select only from the following alternatives:</w:t>
      </w:r>
    </w:p>
    <w:p w14:paraId="6A059729" w14:textId="77777777" w:rsidR="006322E9" w:rsidRPr="00E67FD2" w:rsidRDefault="006322E9" w:rsidP="00022681">
      <w:pPr>
        <w:numPr>
          <w:ilvl w:val="0"/>
          <w:numId w:val="27"/>
        </w:numPr>
        <w:spacing w:after="0"/>
      </w:pPr>
      <w:r w:rsidRPr="00E67FD2">
        <w:t xml:space="preserve">Alt 1: DCI-based adaptation to indicate whether the additional PRACH resources provided by semi-static signalling are available or not </w:t>
      </w:r>
    </w:p>
    <w:p w14:paraId="7384EA24" w14:textId="77777777" w:rsidR="006322E9" w:rsidRPr="00E67FD2" w:rsidRDefault="006322E9" w:rsidP="00022681">
      <w:pPr>
        <w:numPr>
          <w:ilvl w:val="1"/>
          <w:numId w:val="27"/>
        </w:numPr>
        <w:spacing w:after="0"/>
      </w:pPr>
      <w:r w:rsidRPr="00E67FD2">
        <w:t>[DCI payload size = 1 bit]</w:t>
      </w:r>
    </w:p>
    <w:p w14:paraId="4D1756A5" w14:textId="77777777" w:rsidR="006322E9" w:rsidRPr="00E67FD2" w:rsidRDefault="006322E9" w:rsidP="00022681">
      <w:pPr>
        <w:numPr>
          <w:ilvl w:val="1"/>
          <w:numId w:val="27"/>
        </w:numPr>
        <w:tabs>
          <w:tab w:val="left" w:pos="1440"/>
        </w:tabs>
        <w:spacing w:after="0"/>
      </w:pPr>
      <w:r w:rsidRPr="00E67FD2">
        <w:t>FFS: A single PRACH mask provided by semi-static signalling is used to identify the subset of the additional PRACH resources</w:t>
      </w:r>
    </w:p>
    <w:p w14:paraId="1363E39E" w14:textId="77777777" w:rsidR="006322E9" w:rsidRPr="00E67FD2" w:rsidRDefault="006322E9" w:rsidP="00022681">
      <w:pPr>
        <w:numPr>
          <w:ilvl w:val="1"/>
          <w:numId w:val="27"/>
        </w:numPr>
        <w:spacing w:after="0"/>
      </w:pPr>
      <w:r w:rsidRPr="00E67FD2">
        <w:t>FFS: details</w:t>
      </w:r>
    </w:p>
    <w:p w14:paraId="7A1FD88C" w14:textId="77777777" w:rsidR="006322E9" w:rsidRPr="00E67FD2" w:rsidRDefault="006322E9" w:rsidP="006322E9">
      <w:pPr>
        <w:spacing w:after="0"/>
      </w:pPr>
    </w:p>
    <w:p w14:paraId="32C35CE2" w14:textId="77777777" w:rsidR="006322E9" w:rsidRPr="00E67FD2" w:rsidRDefault="006322E9" w:rsidP="006322E9">
      <w:pPr>
        <w:spacing w:after="0"/>
        <w:rPr>
          <w:b/>
          <w:bCs/>
        </w:rPr>
      </w:pPr>
      <w:r w:rsidRPr="00E67FD2">
        <w:rPr>
          <w:b/>
          <w:bCs/>
          <w:highlight w:val="green"/>
        </w:rPr>
        <w:t>Agreement</w:t>
      </w:r>
    </w:p>
    <w:p w14:paraId="0BCF24D8" w14:textId="77777777" w:rsidR="006322E9" w:rsidRPr="00E67FD2" w:rsidRDefault="006322E9" w:rsidP="006322E9">
      <w:pPr>
        <w:pStyle w:val="BodyText"/>
        <w:spacing w:after="0"/>
        <w:rPr>
          <w:rFonts w:ascii="Times New Roman" w:hAnsi="Times New Roman"/>
          <w:szCs w:val="20"/>
        </w:rPr>
      </w:pPr>
      <w:r w:rsidRPr="00E67FD2">
        <w:rPr>
          <w:rFonts w:ascii="Times New Roman" w:hAnsi="Times New Roman"/>
          <w:szCs w:val="20"/>
        </w:rPr>
        <w:t xml:space="preserve">Confirm the following working assumption from RAN1#118bis. </w:t>
      </w:r>
    </w:p>
    <w:p w14:paraId="24C524AC" w14:textId="77777777" w:rsidR="006322E9" w:rsidRPr="00E67FD2" w:rsidRDefault="006322E9" w:rsidP="006322E9">
      <w:pPr>
        <w:spacing w:after="0"/>
        <w:rPr>
          <w:b/>
          <w:bCs/>
        </w:rPr>
      </w:pPr>
      <w:r w:rsidRPr="00E67FD2">
        <w:rPr>
          <w:b/>
          <w:bCs/>
          <w:highlight w:val="darkYellow"/>
        </w:rPr>
        <w:t>Working Assumption</w:t>
      </w:r>
    </w:p>
    <w:p w14:paraId="3A1CA8C9" w14:textId="77777777" w:rsidR="006322E9" w:rsidRPr="00E67FD2" w:rsidRDefault="006322E9" w:rsidP="006322E9">
      <w:pPr>
        <w:spacing w:after="0"/>
      </w:pPr>
      <w:bookmarkStart w:id="7" w:name="_Hlk182811792"/>
      <w:r w:rsidRPr="00E67FD2">
        <w:t xml:space="preserve">For DCI-based adaptation for additional PRACH resources, </w:t>
      </w:r>
      <w:bookmarkEnd w:id="7"/>
      <w:r w:rsidRPr="00E67FD2">
        <w:t>at least DCI format 1_0 can carry the adaptation indication for UEs in idle/inactive and connected mode.</w:t>
      </w:r>
    </w:p>
    <w:p w14:paraId="7883F9BD" w14:textId="77777777" w:rsidR="006322E9" w:rsidRPr="00E67FD2" w:rsidRDefault="006322E9" w:rsidP="00022681">
      <w:pPr>
        <w:pStyle w:val="ListParagraph"/>
        <w:numPr>
          <w:ilvl w:val="0"/>
          <w:numId w:val="19"/>
        </w:numPr>
        <w:spacing w:after="0"/>
        <w:ind w:leftChars="0"/>
      </w:pPr>
      <w:r w:rsidRPr="00E67FD2">
        <w:t>P-RNTI is used</w:t>
      </w:r>
    </w:p>
    <w:p w14:paraId="0C965078" w14:textId="753735BC" w:rsidR="006322E9" w:rsidRDefault="006322E9" w:rsidP="006322E9">
      <w:pPr>
        <w:spacing w:after="0"/>
        <w:rPr>
          <w:rFonts w:eastAsia="SimSun"/>
          <w:lang w:eastAsia="zh-CN"/>
        </w:rPr>
      </w:pPr>
    </w:p>
    <w:p w14:paraId="79A80BF3" w14:textId="765817EC" w:rsidR="004A332C" w:rsidRPr="000F1E5B" w:rsidRDefault="004A332C" w:rsidP="004A332C">
      <w:pPr>
        <w:pStyle w:val="Heading2"/>
        <w:numPr>
          <w:ilvl w:val="0"/>
          <w:numId w:val="0"/>
        </w:numPr>
        <w:rPr>
          <w:lang w:val="en-US"/>
        </w:rPr>
      </w:pPr>
      <w:r w:rsidRPr="000F1E5B">
        <w:rPr>
          <w:rFonts w:hint="eastAsia"/>
          <w:lang w:val="en-US"/>
        </w:rPr>
        <w:t>R</w:t>
      </w:r>
      <w:r>
        <w:rPr>
          <w:lang w:val="en-US"/>
        </w:rPr>
        <w:t>AN1#120</w:t>
      </w:r>
      <w:r w:rsidRPr="000F1E5B">
        <w:rPr>
          <w:lang w:val="en-US"/>
        </w:rPr>
        <w:t xml:space="preserve"> agreement</w:t>
      </w:r>
      <w:r>
        <w:rPr>
          <w:lang w:val="en-US"/>
        </w:rPr>
        <w:t>s</w:t>
      </w:r>
    </w:p>
    <w:p w14:paraId="0D3EE995" w14:textId="77777777" w:rsidR="004A332C" w:rsidRPr="004A332C" w:rsidRDefault="004A332C" w:rsidP="004A332C">
      <w:pPr>
        <w:spacing w:after="0"/>
        <w:rPr>
          <w:rFonts w:ascii="Times" w:eastAsia="Batang" w:hAnsi="Times" w:cs="Times"/>
          <w:b/>
          <w:bCs/>
          <w:szCs w:val="24"/>
          <w:lang w:val="en-GB" w:eastAsia="x-none"/>
        </w:rPr>
      </w:pPr>
      <w:r w:rsidRPr="004A332C">
        <w:rPr>
          <w:rFonts w:ascii="Times" w:eastAsia="Batang" w:hAnsi="Times" w:cs="Times"/>
          <w:b/>
          <w:bCs/>
          <w:szCs w:val="24"/>
          <w:highlight w:val="green"/>
          <w:lang w:val="en-GB" w:eastAsia="x-none"/>
        </w:rPr>
        <w:t>Agreement</w:t>
      </w:r>
    </w:p>
    <w:p w14:paraId="4193A629" w14:textId="77777777" w:rsidR="004A332C" w:rsidRPr="004A332C" w:rsidRDefault="004A332C" w:rsidP="004A332C">
      <w:pPr>
        <w:spacing w:after="0"/>
        <w:rPr>
          <w:rFonts w:ascii="Times" w:eastAsia="Batang" w:hAnsi="Times" w:cs="Times"/>
          <w:szCs w:val="24"/>
          <w:lang w:val="en-GB"/>
        </w:rPr>
      </w:pPr>
      <w:r w:rsidRPr="004A332C">
        <w:rPr>
          <w:rFonts w:ascii="Times" w:eastAsia="Batang" w:hAnsi="Times" w:cs="Times"/>
          <w:szCs w:val="24"/>
          <w:lang w:val="en-GB"/>
        </w:rPr>
        <w:t xml:space="preserve">For adaptation of PRACH in time-domain, for determining the additional PRACH resources in time-domain, </w:t>
      </w:r>
    </w:p>
    <w:p w14:paraId="585A531A" w14:textId="77777777" w:rsidR="004A332C" w:rsidRPr="004A332C" w:rsidRDefault="004A332C" w:rsidP="00022681">
      <w:pPr>
        <w:numPr>
          <w:ilvl w:val="0"/>
          <w:numId w:val="28"/>
        </w:numPr>
        <w:spacing w:after="0"/>
        <w:ind w:right="150"/>
        <w:rPr>
          <w:rFonts w:ascii="Times" w:eastAsia="Batang" w:hAnsi="Times" w:cs="Times"/>
          <w:szCs w:val="24"/>
        </w:rPr>
      </w:pPr>
      <w:r w:rsidRPr="004A332C">
        <w:rPr>
          <w:rFonts w:ascii="Times" w:eastAsia="Batang" w:hAnsi="Times" w:cs="Times"/>
          <w:szCs w:val="24"/>
          <w:lang w:val="en-GB" w:eastAsia="x-none"/>
        </w:rPr>
        <w:t>When an additional RO is overlapped with legacy valid RO in both time and frequency domain, the additional RO is invalid before the SSB-RO mapping</w:t>
      </w:r>
    </w:p>
    <w:p w14:paraId="1C32EEFB" w14:textId="77777777" w:rsidR="004A332C" w:rsidRPr="004A332C" w:rsidRDefault="004A332C" w:rsidP="00022681">
      <w:pPr>
        <w:numPr>
          <w:ilvl w:val="1"/>
          <w:numId w:val="28"/>
        </w:numPr>
        <w:spacing w:after="0"/>
        <w:ind w:right="150"/>
        <w:rPr>
          <w:rFonts w:ascii="Times" w:eastAsia="Batang" w:hAnsi="Times" w:cs="Times"/>
          <w:szCs w:val="24"/>
        </w:rPr>
      </w:pPr>
      <w:r w:rsidRPr="004A332C">
        <w:rPr>
          <w:rFonts w:ascii="Times" w:eastAsia="Batang" w:hAnsi="Times" w:cs="Times"/>
          <w:szCs w:val="24"/>
          <w:lang w:val="en-GB" w:eastAsia="x-none"/>
        </w:rPr>
        <w:t>Note: the overlapped RO for legacy resource is not impacted</w:t>
      </w:r>
    </w:p>
    <w:p w14:paraId="6906C130" w14:textId="77777777" w:rsidR="004A332C" w:rsidRPr="004A332C" w:rsidRDefault="004A332C" w:rsidP="00022681">
      <w:pPr>
        <w:numPr>
          <w:ilvl w:val="1"/>
          <w:numId w:val="28"/>
        </w:numPr>
        <w:spacing w:after="0"/>
        <w:ind w:right="150"/>
        <w:rPr>
          <w:rFonts w:ascii="Times" w:eastAsia="Batang" w:hAnsi="Times" w:cs="Times"/>
          <w:szCs w:val="24"/>
        </w:rPr>
      </w:pPr>
      <w:r w:rsidRPr="004A332C">
        <w:rPr>
          <w:rFonts w:ascii="Times" w:eastAsia="Batang" w:hAnsi="Times" w:cs="Times"/>
          <w:szCs w:val="24"/>
          <w:lang w:val="en-GB" w:eastAsia="x-none"/>
        </w:rPr>
        <w:t>FFS: Clarification on configuration of legacy ROs</w:t>
      </w:r>
    </w:p>
    <w:p w14:paraId="432E3C82" w14:textId="77777777" w:rsidR="004A332C" w:rsidRPr="004A332C" w:rsidRDefault="004A332C" w:rsidP="004A332C">
      <w:pPr>
        <w:spacing w:after="0"/>
        <w:rPr>
          <w:rFonts w:ascii="Times" w:eastAsia="Batang" w:hAnsi="Times" w:cs="Times"/>
          <w:szCs w:val="24"/>
          <w:lang w:val="en-GB" w:eastAsia="x-none"/>
        </w:rPr>
      </w:pPr>
    </w:p>
    <w:p w14:paraId="5FD41A8C" w14:textId="77777777" w:rsidR="004A332C" w:rsidRPr="004A332C" w:rsidRDefault="004A332C" w:rsidP="004A332C">
      <w:pPr>
        <w:spacing w:after="0"/>
        <w:rPr>
          <w:rFonts w:ascii="Times" w:eastAsia="Batang" w:hAnsi="Times" w:cs="Times"/>
          <w:b/>
          <w:bCs/>
          <w:szCs w:val="24"/>
          <w:lang w:val="en-GB"/>
        </w:rPr>
      </w:pPr>
      <w:r w:rsidRPr="004A332C">
        <w:rPr>
          <w:rFonts w:ascii="Times" w:eastAsia="Batang" w:hAnsi="Times" w:cs="Times"/>
          <w:b/>
          <w:bCs/>
          <w:szCs w:val="24"/>
          <w:lang w:val="en-GB"/>
        </w:rPr>
        <w:t>Conclusion</w:t>
      </w:r>
    </w:p>
    <w:p w14:paraId="670B4619" w14:textId="77777777" w:rsidR="004A332C" w:rsidRPr="004A332C" w:rsidRDefault="004A332C" w:rsidP="004A332C">
      <w:pPr>
        <w:spacing w:after="0"/>
        <w:rPr>
          <w:rFonts w:ascii="Times" w:eastAsia="Batang" w:hAnsi="Times" w:cs="Times"/>
          <w:szCs w:val="24"/>
          <w:lang w:val="en-GB"/>
        </w:rPr>
      </w:pPr>
      <w:r w:rsidRPr="004A332C">
        <w:rPr>
          <w:rFonts w:ascii="Times" w:eastAsia="Batang" w:hAnsi="Times" w:cs="Times"/>
          <w:szCs w:val="24"/>
          <w:lang w:val="en-GB"/>
        </w:rPr>
        <w:t>There is no RAN1 consensus to support the following in Rel-19</w:t>
      </w:r>
    </w:p>
    <w:p w14:paraId="368D13BC" w14:textId="77777777" w:rsidR="004A332C" w:rsidRPr="004A332C" w:rsidRDefault="004A332C" w:rsidP="00022681">
      <w:pPr>
        <w:numPr>
          <w:ilvl w:val="0"/>
          <w:numId w:val="37"/>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New SSB burst periodicity values other than the legacy values (i.e., 5 ms, 10 ms, 20 ms, 40 ms, 80 ms, or 160 ms).</w:t>
      </w:r>
    </w:p>
    <w:p w14:paraId="5D3AE74A" w14:textId="77777777" w:rsidR="004A332C" w:rsidRPr="004A332C" w:rsidRDefault="004A332C" w:rsidP="00022681">
      <w:pPr>
        <w:numPr>
          <w:ilvl w:val="0"/>
          <w:numId w:val="37"/>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 xml:space="preserve">New UE trigger </w:t>
      </w:r>
    </w:p>
    <w:p w14:paraId="37C7F37A" w14:textId="77777777" w:rsidR="004A332C" w:rsidRPr="004A332C" w:rsidRDefault="004A332C" w:rsidP="00022681">
      <w:pPr>
        <w:numPr>
          <w:ilvl w:val="0"/>
          <w:numId w:val="37"/>
        </w:numPr>
        <w:overflowPunct w:val="0"/>
        <w:autoSpaceDE w:val="0"/>
        <w:autoSpaceDN w:val="0"/>
        <w:adjustRightInd w:val="0"/>
        <w:spacing w:after="0"/>
        <w:contextualSpacing/>
        <w:jc w:val="both"/>
        <w:textAlignment w:val="baseline"/>
        <w:rPr>
          <w:rFonts w:ascii="Times" w:eastAsia="PMingLiU" w:hAnsi="Times" w:cs="Times"/>
          <w:szCs w:val="24"/>
          <w:lang w:val="en-GB" w:eastAsia="zh-TW"/>
        </w:rPr>
      </w:pPr>
      <w:r w:rsidRPr="004A332C">
        <w:rPr>
          <w:rFonts w:ascii="Times" w:eastAsia="PMingLiU" w:hAnsi="Times" w:cs="Times"/>
          <w:szCs w:val="24"/>
          <w:lang w:val="en-GB" w:eastAsia="zh-TW"/>
        </w:rPr>
        <w:t xml:space="preserve">Adapting the transmitted number of SSBs within a SSB burst </w:t>
      </w:r>
    </w:p>
    <w:p w14:paraId="0CD450E3" w14:textId="77777777" w:rsidR="004A332C" w:rsidRPr="004A332C" w:rsidRDefault="004A332C" w:rsidP="00022681">
      <w:pPr>
        <w:numPr>
          <w:ilvl w:val="0"/>
          <w:numId w:val="37"/>
        </w:numPr>
        <w:overflowPunct w:val="0"/>
        <w:autoSpaceDE w:val="0"/>
        <w:autoSpaceDN w:val="0"/>
        <w:adjustRightInd w:val="0"/>
        <w:spacing w:after="0"/>
        <w:contextualSpacing/>
        <w:jc w:val="both"/>
        <w:textAlignment w:val="baseline"/>
        <w:rPr>
          <w:rFonts w:ascii="Times" w:eastAsia="PMingLiU" w:hAnsi="Times" w:cs="Times"/>
          <w:szCs w:val="24"/>
          <w:lang w:val="en-GB" w:eastAsia="zh-TW"/>
        </w:rPr>
      </w:pPr>
      <w:r w:rsidRPr="004A332C">
        <w:rPr>
          <w:rFonts w:ascii="Times" w:eastAsia="PMingLiU" w:hAnsi="Times" w:cs="Times"/>
          <w:szCs w:val="24"/>
          <w:lang w:val="en-GB" w:eastAsia="zh-TW"/>
        </w:rPr>
        <w:t>Adaptation of the time domain positions of SSBs within a burst</w:t>
      </w:r>
    </w:p>
    <w:p w14:paraId="482FC578" w14:textId="77777777" w:rsidR="004A332C" w:rsidRPr="004A332C" w:rsidRDefault="004A332C" w:rsidP="004A332C">
      <w:pPr>
        <w:spacing w:after="0"/>
        <w:rPr>
          <w:rFonts w:ascii="Times" w:eastAsia="Batang" w:hAnsi="Times" w:cs="Times"/>
          <w:szCs w:val="24"/>
          <w:lang w:val="en-GB"/>
        </w:rPr>
      </w:pPr>
    </w:p>
    <w:p w14:paraId="6BB75E7D" w14:textId="77777777" w:rsidR="004A332C" w:rsidRPr="004A332C" w:rsidRDefault="004A332C" w:rsidP="004A332C">
      <w:pPr>
        <w:spacing w:after="0"/>
        <w:rPr>
          <w:rFonts w:ascii="Times" w:eastAsia="Batang" w:hAnsi="Times" w:cs="Times"/>
          <w:b/>
          <w:bCs/>
          <w:szCs w:val="24"/>
          <w:lang w:val="en-GB"/>
        </w:rPr>
      </w:pPr>
      <w:r w:rsidRPr="004A332C">
        <w:rPr>
          <w:rFonts w:ascii="Times" w:eastAsia="Batang" w:hAnsi="Times" w:cs="Times"/>
          <w:b/>
          <w:bCs/>
          <w:szCs w:val="24"/>
          <w:lang w:val="en-GB"/>
        </w:rPr>
        <w:t>Conclusion</w:t>
      </w:r>
    </w:p>
    <w:p w14:paraId="74B0CFB4" w14:textId="77777777" w:rsidR="004A332C" w:rsidRPr="004A332C" w:rsidRDefault="004A332C" w:rsidP="004A332C">
      <w:pPr>
        <w:spacing w:after="0"/>
        <w:rPr>
          <w:rFonts w:ascii="Times" w:eastAsia="Batang" w:hAnsi="Times" w:cs="Times"/>
          <w:szCs w:val="24"/>
          <w:lang w:val="en-GB" w:eastAsia="x-none"/>
        </w:rPr>
      </w:pPr>
      <w:r w:rsidRPr="004A332C">
        <w:rPr>
          <w:rFonts w:ascii="Times" w:eastAsia="Batang" w:hAnsi="Times" w:cs="Times"/>
          <w:szCs w:val="24"/>
          <w:lang w:val="en-GB" w:eastAsia="x-none"/>
        </w:rPr>
        <w:t>There is no RAN1 consensus to support time domain adaptation for CD-SSB in Rel-19 for SCell</w:t>
      </w:r>
    </w:p>
    <w:p w14:paraId="3E1D149E" w14:textId="77777777" w:rsidR="004A332C" w:rsidRPr="004A332C" w:rsidRDefault="004A332C" w:rsidP="004A332C">
      <w:pPr>
        <w:spacing w:after="0"/>
        <w:rPr>
          <w:rFonts w:ascii="Times" w:eastAsia="Batang" w:hAnsi="Times"/>
          <w:szCs w:val="24"/>
          <w:lang w:val="en-GB" w:eastAsia="x-none"/>
        </w:rPr>
      </w:pPr>
    </w:p>
    <w:p w14:paraId="7CACBE59" w14:textId="77777777" w:rsidR="004A332C" w:rsidRPr="004A332C" w:rsidRDefault="004A332C" w:rsidP="004A332C">
      <w:pPr>
        <w:spacing w:after="0"/>
        <w:rPr>
          <w:rFonts w:ascii="Times" w:eastAsia="Batang" w:hAnsi="Times" w:cs="Times"/>
          <w:b/>
          <w:bCs/>
          <w:szCs w:val="24"/>
          <w:lang w:val="en-GB" w:eastAsia="x-none"/>
        </w:rPr>
      </w:pPr>
      <w:r w:rsidRPr="004A332C">
        <w:rPr>
          <w:rFonts w:ascii="Times" w:eastAsia="Batang" w:hAnsi="Times" w:cs="Times"/>
          <w:b/>
          <w:bCs/>
          <w:szCs w:val="24"/>
          <w:highlight w:val="green"/>
          <w:lang w:val="en-GB" w:eastAsia="x-none"/>
        </w:rPr>
        <w:t>Agreement</w:t>
      </w:r>
    </w:p>
    <w:p w14:paraId="0A0F4B14" w14:textId="77777777" w:rsidR="004A332C" w:rsidRPr="004A332C" w:rsidRDefault="004A332C" w:rsidP="004A332C">
      <w:pPr>
        <w:spacing w:after="0"/>
        <w:rPr>
          <w:rFonts w:ascii="Times" w:eastAsia="Batang" w:hAnsi="Times" w:cs="Times"/>
          <w:szCs w:val="24"/>
          <w:lang w:val="en-GB"/>
        </w:rPr>
      </w:pPr>
      <w:r w:rsidRPr="004A332C">
        <w:rPr>
          <w:rFonts w:ascii="Times" w:eastAsia="Batang" w:hAnsi="Times" w:cs="Times"/>
          <w:szCs w:val="24"/>
          <w:lang w:val="en-GB"/>
        </w:rPr>
        <w:t>For adaptation of SSB in time-domain, support the following to adapt SSB burst periodicity for an SCell</w:t>
      </w:r>
    </w:p>
    <w:p w14:paraId="07C003BA"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 xml:space="preserve">UE is configured with SSB burst periodicity using legacy signalling for the SCell </w:t>
      </w:r>
    </w:p>
    <w:p w14:paraId="6C5BB8A8"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UE is configured with X additional SSB burst periodicity for the SCell</w:t>
      </w:r>
    </w:p>
    <w:p w14:paraId="15C7E6D1" w14:textId="77777777" w:rsidR="004A332C" w:rsidRPr="004A332C" w:rsidRDefault="004A332C" w:rsidP="00022681">
      <w:pPr>
        <w:numPr>
          <w:ilvl w:val="1"/>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FFS: Value of X</w:t>
      </w:r>
    </w:p>
    <w:p w14:paraId="30EE950D"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SSB occasions with larger periodicity are subset of the SSB occasions with shorter periodicity</w:t>
      </w:r>
    </w:p>
    <w:p w14:paraId="4BD8E53F" w14:textId="77777777" w:rsidR="004A332C" w:rsidRPr="004A332C" w:rsidRDefault="004A332C" w:rsidP="00022681">
      <w:pPr>
        <w:numPr>
          <w:ilvl w:val="1"/>
          <w:numId w:val="16"/>
        </w:numPr>
        <w:overflowPunct w:val="0"/>
        <w:autoSpaceDE w:val="0"/>
        <w:autoSpaceDN w:val="0"/>
        <w:adjustRightInd w:val="0"/>
        <w:spacing w:after="0"/>
        <w:ind w:left="108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FFS: Whether there is specification impact</w:t>
      </w:r>
    </w:p>
    <w:p w14:paraId="5ADF6D57" w14:textId="77777777" w:rsidR="004A332C" w:rsidRPr="004A332C" w:rsidRDefault="004A332C" w:rsidP="00022681">
      <w:pPr>
        <w:numPr>
          <w:ilvl w:val="1"/>
          <w:numId w:val="16"/>
        </w:numPr>
        <w:overflowPunct w:val="0"/>
        <w:autoSpaceDE w:val="0"/>
        <w:autoSpaceDN w:val="0"/>
        <w:adjustRightInd w:val="0"/>
        <w:spacing w:after="0"/>
        <w:ind w:left="108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Note: This does not impact the discussion on OD-SSB</w:t>
      </w:r>
    </w:p>
    <w:p w14:paraId="48727913"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 xml:space="preserve">For switching the periodicity, down-select between </w:t>
      </w:r>
    </w:p>
    <w:p w14:paraId="6A9B98E7" w14:textId="77777777" w:rsidR="004A332C" w:rsidRPr="004A332C" w:rsidRDefault="004A332C" w:rsidP="00022681">
      <w:pPr>
        <w:numPr>
          <w:ilvl w:val="1"/>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 xml:space="preserve">(MAC-CE) </w:t>
      </w:r>
    </w:p>
    <w:p w14:paraId="6E45CF4D" w14:textId="77777777" w:rsidR="004A332C" w:rsidRPr="004A332C" w:rsidRDefault="004A332C" w:rsidP="00022681">
      <w:pPr>
        <w:numPr>
          <w:ilvl w:val="2"/>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MAC-CE details for SSB burst periodicity adaptation is up to RAN2.</w:t>
      </w:r>
    </w:p>
    <w:p w14:paraId="072EA0B5" w14:textId="77777777" w:rsidR="004A332C" w:rsidRPr="004A332C" w:rsidRDefault="004A332C" w:rsidP="00022681">
      <w:pPr>
        <w:numPr>
          <w:ilvl w:val="1"/>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(DCI)</w:t>
      </w:r>
    </w:p>
    <w:p w14:paraId="22D7EA3E" w14:textId="77777777" w:rsidR="004A332C" w:rsidRPr="004A332C" w:rsidRDefault="004A332C" w:rsidP="00022681">
      <w:pPr>
        <w:numPr>
          <w:ilvl w:val="2"/>
          <w:numId w:val="19"/>
        </w:numPr>
        <w:overflowPunct w:val="0"/>
        <w:autoSpaceDE w:val="0"/>
        <w:autoSpaceDN w:val="0"/>
        <w:adjustRightInd w:val="0"/>
        <w:spacing w:after="0"/>
        <w:contextualSpacing/>
        <w:jc w:val="both"/>
        <w:textAlignment w:val="baseline"/>
        <w:rPr>
          <w:rFonts w:ascii="Times" w:eastAsia="Batang" w:hAnsi="Times" w:cs="Times"/>
          <w:szCs w:val="24"/>
          <w:lang w:val="en-GB" w:eastAsia="x-none"/>
        </w:rPr>
      </w:pPr>
      <w:r w:rsidRPr="004A332C">
        <w:rPr>
          <w:rFonts w:ascii="Times" w:eastAsia="Batang" w:hAnsi="Times" w:cs="Times"/>
          <w:szCs w:val="24"/>
          <w:lang w:val="en-GB" w:eastAsia="x-none"/>
        </w:rPr>
        <w:t>Alt 1-3: DCI based signalling is used</w:t>
      </w:r>
    </w:p>
    <w:p w14:paraId="5041FFA0" w14:textId="77777777" w:rsidR="004A332C" w:rsidRPr="004A332C" w:rsidRDefault="004A332C" w:rsidP="004A332C">
      <w:pPr>
        <w:spacing w:after="0"/>
        <w:rPr>
          <w:rFonts w:ascii="Times" w:eastAsia="Batang" w:hAnsi="Times"/>
          <w:szCs w:val="24"/>
          <w:lang w:val="en-GB" w:eastAsia="x-none"/>
        </w:rPr>
      </w:pPr>
    </w:p>
    <w:p w14:paraId="0EF87252" w14:textId="77777777" w:rsidR="004A332C" w:rsidRPr="004A332C" w:rsidRDefault="004A332C" w:rsidP="004A332C">
      <w:pPr>
        <w:spacing w:after="0"/>
        <w:rPr>
          <w:rFonts w:ascii="Times" w:eastAsia="Batang" w:hAnsi="Times" w:cs="Times"/>
          <w:b/>
          <w:bCs/>
          <w:szCs w:val="24"/>
          <w:lang w:val="en-GB" w:eastAsia="x-none"/>
        </w:rPr>
      </w:pPr>
      <w:r w:rsidRPr="004A332C">
        <w:rPr>
          <w:rFonts w:ascii="Times" w:eastAsia="Batang" w:hAnsi="Times" w:cs="Times"/>
          <w:b/>
          <w:bCs/>
          <w:szCs w:val="24"/>
          <w:highlight w:val="green"/>
          <w:lang w:val="en-GB" w:eastAsia="x-none"/>
        </w:rPr>
        <w:t>Agreement</w:t>
      </w:r>
    </w:p>
    <w:p w14:paraId="6C467B6B" w14:textId="77777777" w:rsidR="004A332C" w:rsidRPr="004A332C" w:rsidRDefault="004A332C" w:rsidP="004A332C">
      <w:pPr>
        <w:spacing w:after="0"/>
        <w:rPr>
          <w:rFonts w:eastAsia="Batang"/>
          <w:szCs w:val="24"/>
          <w:lang w:val="en-GB"/>
        </w:rPr>
      </w:pPr>
      <w:r w:rsidRPr="004A332C">
        <w:rPr>
          <w:rFonts w:eastAsia="Batang"/>
          <w:szCs w:val="24"/>
          <w:lang w:val="en-GB"/>
        </w:rPr>
        <w:t xml:space="preserve">For adaption of PRACH in time-domain, for a connected mode UE, support a 1-bit field in DCI 1_0 with C-RNTI used to trigger PRACH (i.e. PDCCH order) to indicate whether the additional PRACH resource(s) is available for the triggered PRACH. </w:t>
      </w:r>
    </w:p>
    <w:p w14:paraId="66F9AA96" w14:textId="77777777" w:rsidR="004A332C" w:rsidRPr="004A332C" w:rsidRDefault="004A332C" w:rsidP="00022681">
      <w:pPr>
        <w:numPr>
          <w:ilvl w:val="0"/>
          <w:numId w:val="19"/>
        </w:numPr>
        <w:spacing w:after="0"/>
        <w:rPr>
          <w:rFonts w:eastAsia="Batang"/>
          <w:szCs w:val="24"/>
          <w:lang w:val="en-GB" w:eastAsia="x-none"/>
        </w:rPr>
      </w:pPr>
      <w:r w:rsidRPr="004A332C">
        <w:rPr>
          <w:rFonts w:eastAsia="Batang"/>
          <w:szCs w:val="24"/>
          <w:lang w:val="en-GB" w:eastAsia="x-none"/>
        </w:rPr>
        <w:t>FFS: UE behaviour (e.g. applicable resources for PRACH mask index) when it is indicated of additional PRACH resource(s)</w:t>
      </w:r>
    </w:p>
    <w:p w14:paraId="131219EE" w14:textId="77777777" w:rsidR="004A332C" w:rsidRPr="004A332C" w:rsidRDefault="004A332C" w:rsidP="00022681">
      <w:pPr>
        <w:numPr>
          <w:ilvl w:val="0"/>
          <w:numId w:val="19"/>
        </w:numPr>
        <w:spacing w:after="0"/>
        <w:rPr>
          <w:rFonts w:eastAsia="Batang"/>
          <w:szCs w:val="24"/>
          <w:lang w:val="en-GB" w:eastAsia="x-none"/>
        </w:rPr>
      </w:pPr>
      <w:r w:rsidRPr="004A332C">
        <w:rPr>
          <w:rFonts w:eastAsia="Batang"/>
          <w:szCs w:val="24"/>
          <w:lang w:val="en-GB" w:eastAsia="x-none"/>
        </w:rPr>
        <w:t>FFS: Details on how to reuse existing bit for the 1-bit indication</w:t>
      </w:r>
    </w:p>
    <w:p w14:paraId="38798658" w14:textId="77777777" w:rsidR="004A332C" w:rsidRPr="004A332C" w:rsidRDefault="004A332C" w:rsidP="004A332C">
      <w:pPr>
        <w:spacing w:after="0"/>
        <w:rPr>
          <w:rFonts w:ascii="Times" w:eastAsia="Batang" w:hAnsi="Times"/>
          <w:szCs w:val="24"/>
          <w:lang w:val="en-GB" w:eastAsia="x-none"/>
        </w:rPr>
      </w:pPr>
    </w:p>
    <w:p w14:paraId="2923B15E" w14:textId="77777777" w:rsidR="004A332C" w:rsidRPr="004A332C" w:rsidRDefault="004A332C" w:rsidP="004A332C">
      <w:pPr>
        <w:spacing w:after="0"/>
        <w:rPr>
          <w:rFonts w:ascii="Times" w:eastAsia="Batang" w:hAnsi="Times"/>
          <w:b/>
          <w:bCs/>
          <w:szCs w:val="24"/>
          <w:lang w:val="en-GB" w:eastAsia="x-none"/>
        </w:rPr>
      </w:pPr>
      <w:r w:rsidRPr="004A332C">
        <w:rPr>
          <w:rFonts w:ascii="Times" w:eastAsia="Batang" w:hAnsi="Times"/>
          <w:b/>
          <w:bCs/>
          <w:szCs w:val="24"/>
          <w:highlight w:val="green"/>
          <w:lang w:val="en-GB" w:eastAsia="x-none"/>
        </w:rPr>
        <w:t>Agreement</w:t>
      </w:r>
    </w:p>
    <w:p w14:paraId="59581CFE" w14:textId="77777777" w:rsidR="004A332C" w:rsidRPr="004A332C" w:rsidRDefault="004A332C" w:rsidP="004A332C">
      <w:pPr>
        <w:spacing w:after="0"/>
        <w:rPr>
          <w:rFonts w:ascii="Times" w:eastAsia="Batang" w:hAnsi="Times"/>
          <w:szCs w:val="24"/>
          <w:lang w:val="en-GB" w:eastAsia="x-none"/>
        </w:rPr>
      </w:pPr>
      <w:r w:rsidRPr="004A332C">
        <w:rPr>
          <w:rFonts w:ascii="Times" w:eastAsia="Batang" w:hAnsi="Times"/>
          <w:szCs w:val="24"/>
          <w:lang w:val="en-GB" w:eastAsia="x-none"/>
        </w:rPr>
        <w:t>For DCI-based adaptation for additional PRACH resources, DCI 1_0 with P-RNTI indicates the availability information for additional PRACH resource from a reference point and for a validity time duration</w:t>
      </w:r>
    </w:p>
    <w:p w14:paraId="245D1ECE" w14:textId="77777777" w:rsidR="004A332C" w:rsidRPr="004A332C" w:rsidRDefault="004A332C" w:rsidP="00022681">
      <w:pPr>
        <w:numPr>
          <w:ilvl w:val="0"/>
          <w:numId w:val="19"/>
        </w:numPr>
        <w:spacing w:after="0"/>
        <w:rPr>
          <w:rFonts w:ascii="Times" w:eastAsia="Batang" w:hAnsi="Times"/>
          <w:szCs w:val="24"/>
          <w:lang w:val="en-GB" w:eastAsia="x-none"/>
        </w:rPr>
      </w:pPr>
      <w:r w:rsidRPr="004A332C">
        <w:rPr>
          <w:rFonts w:ascii="Times" w:eastAsia="Batang" w:hAnsi="Times"/>
          <w:szCs w:val="24"/>
          <w:lang w:val="en-GB" w:eastAsia="x-none"/>
        </w:rPr>
        <w:t>FFS: Validity time duration for availability is configured by higher layer signaling or predefined</w:t>
      </w:r>
    </w:p>
    <w:p w14:paraId="23739935" w14:textId="77777777" w:rsidR="004A332C" w:rsidRPr="004A332C" w:rsidRDefault="004A332C" w:rsidP="00022681">
      <w:pPr>
        <w:numPr>
          <w:ilvl w:val="0"/>
          <w:numId w:val="19"/>
        </w:numPr>
        <w:spacing w:after="0"/>
        <w:rPr>
          <w:rFonts w:ascii="Times" w:eastAsia="Batang" w:hAnsi="Times"/>
          <w:szCs w:val="24"/>
          <w:lang w:val="en-GB" w:eastAsia="x-none"/>
        </w:rPr>
      </w:pPr>
      <w:r w:rsidRPr="004A332C">
        <w:rPr>
          <w:rFonts w:ascii="Times" w:eastAsia="Batang" w:hAnsi="Times"/>
          <w:szCs w:val="24"/>
          <w:lang w:val="en-GB" w:eastAsia="x-none"/>
        </w:rPr>
        <w:t>FFS: Location of the reference point defined in the specification</w:t>
      </w:r>
    </w:p>
    <w:p w14:paraId="24C94DF6" w14:textId="77777777" w:rsidR="004A332C" w:rsidRPr="004A332C" w:rsidRDefault="004A332C" w:rsidP="00022681">
      <w:pPr>
        <w:numPr>
          <w:ilvl w:val="0"/>
          <w:numId w:val="19"/>
        </w:numPr>
        <w:spacing w:after="0"/>
        <w:rPr>
          <w:rFonts w:ascii="Times" w:eastAsia="Batang" w:hAnsi="Times"/>
          <w:szCs w:val="24"/>
          <w:lang w:val="en-GB" w:eastAsia="x-none"/>
        </w:rPr>
      </w:pPr>
      <w:r w:rsidRPr="004A332C">
        <w:rPr>
          <w:rFonts w:ascii="Times" w:eastAsia="Batang" w:hAnsi="Times"/>
          <w:szCs w:val="24"/>
          <w:lang w:val="en-GB" w:eastAsia="x-none"/>
        </w:rPr>
        <w:t>FFS: Value/granularity of the validity time duration.</w:t>
      </w:r>
    </w:p>
    <w:p w14:paraId="59C0A9B0" w14:textId="77777777" w:rsidR="004A332C" w:rsidRPr="004A332C" w:rsidRDefault="004A332C" w:rsidP="00022681">
      <w:pPr>
        <w:numPr>
          <w:ilvl w:val="0"/>
          <w:numId w:val="19"/>
        </w:numPr>
        <w:spacing w:after="0"/>
        <w:rPr>
          <w:rFonts w:ascii="Times" w:eastAsia="Batang" w:hAnsi="Times"/>
          <w:szCs w:val="24"/>
          <w:lang w:val="en-GB" w:eastAsia="x-none"/>
        </w:rPr>
      </w:pPr>
      <w:r w:rsidRPr="004A332C">
        <w:rPr>
          <w:rFonts w:ascii="Times" w:eastAsia="Batang" w:hAnsi="Times"/>
          <w:szCs w:val="24"/>
          <w:lang w:val="en-GB" w:eastAsia="x-none"/>
        </w:rPr>
        <w:t>FFS: Whether DCI can be used to explicitly deactivate the additional PRACH resources</w:t>
      </w:r>
    </w:p>
    <w:p w14:paraId="4F3A9E2D" w14:textId="77777777" w:rsidR="004A332C" w:rsidRPr="004A332C" w:rsidRDefault="004A332C" w:rsidP="004A332C">
      <w:pPr>
        <w:spacing w:after="0"/>
        <w:rPr>
          <w:rFonts w:ascii="Times" w:eastAsia="Batang" w:hAnsi="Times"/>
          <w:lang w:val="en-GB" w:eastAsia="x-none"/>
        </w:rPr>
      </w:pPr>
    </w:p>
    <w:p w14:paraId="16D30B01" w14:textId="77777777" w:rsidR="004A332C" w:rsidRPr="004A332C" w:rsidRDefault="004A332C" w:rsidP="004A332C">
      <w:pPr>
        <w:spacing w:after="0"/>
        <w:rPr>
          <w:rFonts w:ascii="Times" w:eastAsia="Batang" w:hAnsi="Times"/>
          <w:b/>
          <w:bCs/>
          <w:szCs w:val="24"/>
          <w:lang w:val="en-GB"/>
        </w:rPr>
      </w:pPr>
      <w:r w:rsidRPr="004A332C">
        <w:rPr>
          <w:rFonts w:ascii="Times" w:eastAsia="Batang" w:hAnsi="Times"/>
          <w:b/>
          <w:bCs/>
          <w:szCs w:val="24"/>
          <w:highlight w:val="green"/>
          <w:lang w:val="en-GB"/>
        </w:rPr>
        <w:t>Agreement</w:t>
      </w:r>
    </w:p>
    <w:p w14:paraId="3959D2FF" w14:textId="77777777" w:rsidR="004A332C" w:rsidRPr="004A332C" w:rsidRDefault="004A332C" w:rsidP="004A332C">
      <w:pPr>
        <w:spacing w:after="0"/>
        <w:rPr>
          <w:rFonts w:ascii="Times" w:eastAsia="Batang" w:hAnsi="Times" w:cs="Times"/>
          <w:color w:val="000000"/>
          <w:szCs w:val="24"/>
          <w:lang w:val="en-GB"/>
        </w:rPr>
      </w:pPr>
      <w:r w:rsidRPr="004A332C">
        <w:rPr>
          <w:rFonts w:ascii="Times" w:eastAsia="Batang" w:hAnsi="Times" w:cs="Times"/>
          <w:color w:val="000000"/>
          <w:szCs w:val="24"/>
          <w:lang w:val="en-GB"/>
        </w:rPr>
        <w:t xml:space="preserve">For DCI-based adaptation for additional PRACH resources, support optional semi-static signalling of a single PRACH mask to identify the subset of the additional PRACH resources </w:t>
      </w:r>
    </w:p>
    <w:p w14:paraId="46004BDD"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 xml:space="preserve">The mask is applicable at unit of </w:t>
      </w:r>
    </w:p>
    <w:p w14:paraId="146B4537" w14:textId="77777777" w:rsidR="004A332C" w:rsidRPr="004A332C" w:rsidRDefault="004A332C" w:rsidP="00022681">
      <w:pPr>
        <w:numPr>
          <w:ilvl w:val="1"/>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 xml:space="preserve">Alt 1: PRACH association period </w:t>
      </w:r>
    </w:p>
    <w:p w14:paraId="724AFFFB" w14:textId="77777777" w:rsidR="004A332C" w:rsidRPr="004A332C" w:rsidRDefault="004A332C" w:rsidP="00022681">
      <w:pPr>
        <w:numPr>
          <w:ilvl w:val="1"/>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Alt 2: PRACH association pattern period</w:t>
      </w:r>
    </w:p>
    <w:p w14:paraId="424B3872" w14:textId="77777777" w:rsidR="004A332C" w:rsidRPr="004A332C" w:rsidRDefault="004A332C" w:rsidP="00022681">
      <w:pPr>
        <w:numPr>
          <w:ilvl w:val="1"/>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Alt 3: SFN level</w:t>
      </w:r>
    </w:p>
    <w:p w14:paraId="5AC1356B"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The PRACH association period is determined based on valid additional ROs only.</w:t>
      </w:r>
    </w:p>
    <w:p w14:paraId="412B3911"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The mask is applied after valid RO determination and SSB-RO mapping.</w:t>
      </w:r>
    </w:p>
    <w:p w14:paraId="323909EF"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513ED79C"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 xml:space="preserve">This is applicable at least for adaptation for DCI 1_0 with P-RNTI </w:t>
      </w:r>
    </w:p>
    <w:p w14:paraId="72E267F1"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The DCI does not indicate PRACH mask selection</w:t>
      </w:r>
    </w:p>
    <w:p w14:paraId="72BA7472" w14:textId="77777777" w:rsidR="004A332C" w:rsidRPr="004A332C" w:rsidRDefault="004A332C" w:rsidP="00022681">
      <w:pPr>
        <w:numPr>
          <w:ilvl w:val="0"/>
          <w:numId w:val="36"/>
        </w:numPr>
        <w:spacing w:after="0"/>
        <w:contextualSpacing/>
        <w:rPr>
          <w:rFonts w:ascii="Times" w:eastAsia="Batang" w:hAnsi="Times" w:cs="Times"/>
          <w:color w:val="000000"/>
          <w:szCs w:val="24"/>
          <w:lang w:val="en-GB" w:eastAsia="x-none"/>
        </w:rPr>
      </w:pPr>
      <w:r w:rsidRPr="004A332C">
        <w:rPr>
          <w:rFonts w:ascii="Times" w:eastAsia="Batang" w:hAnsi="Times" w:cs="Times"/>
          <w:color w:val="000000"/>
          <w:szCs w:val="24"/>
          <w:lang w:val="en-GB" w:eastAsia="x-none"/>
        </w:rPr>
        <w:t xml:space="preserve">FFS: how the mask is identified </w:t>
      </w:r>
    </w:p>
    <w:p w14:paraId="761228D4" w14:textId="77777777" w:rsidR="004A332C" w:rsidRPr="004A332C" w:rsidRDefault="004A332C" w:rsidP="00022681">
      <w:pPr>
        <w:numPr>
          <w:ilvl w:val="1"/>
          <w:numId w:val="36"/>
        </w:numPr>
        <w:spacing w:after="0"/>
        <w:contextualSpacing/>
        <w:rPr>
          <w:rFonts w:ascii="Times" w:eastAsia="Batang" w:hAnsi="Times" w:cs="Times"/>
          <w:szCs w:val="24"/>
          <w:lang w:val="en-GB" w:eastAsia="x-none"/>
        </w:rPr>
      </w:pPr>
      <w:r w:rsidRPr="004A332C">
        <w:rPr>
          <w:rFonts w:ascii="Times" w:eastAsia="Batang" w:hAnsi="Times" w:cs="Times"/>
          <w:szCs w:val="24"/>
          <w:lang w:val="en-GB" w:eastAsia="x-none"/>
        </w:rPr>
        <w:t>Option 1: The PRACH mask is from a PRACH mask table</w:t>
      </w:r>
    </w:p>
    <w:p w14:paraId="31B5511E" w14:textId="77777777" w:rsidR="004A332C" w:rsidRPr="004A332C" w:rsidRDefault="004A332C" w:rsidP="00022681">
      <w:pPr>
        <w:numPr>
          <w:ilvl w:val="2"/>
          <w:numId w:val="36"/>
        </w:numPr>
        <w:spacing w:after="0"/>
        <w:contextualSpacing/>
        <w:rPr>
          <w:rFonts w:ascii="Times" w:eastAsia="Batang" w:hAnsi="Times" w:cs="Times"/>
          <w:szCs w:val="24"/>
          <w:lang w:val="en-GB" w:eastAsia="x-none"/>
        </w:rPr>
      </w:pPr>
      <w:r w:rsidRPr="004A332C">
        <w:rPr>
          <w:rFonts w:ascii="Times" w:eastAsia="Batang" w:hAnsi="Times" w:cs="Times"/>
          <w:szCs w:val="24"/>
          <w:lang w:val="en-GB" w:eastAsia="x-none"/>
        </w:rPr>
        <w:t>Pre-defined table with N=[4 or 8 or 16] rows</w:t>
      </w:r>
    </w:p>
    <w:p w14:paraId="13F5A85E" w14:textId="77777777" w:rsidR="004A332C" w:rsidRPr="004A332C" w:rsidRDefault="004A332C" w:rsidP="00022681">
      <w:pPr>
        <w:numPr>
          <w:ilvl w:val="2"/>
          <w:numId w:val="36"/>
        </w:numPr>
        <w:spacing w:after="0"/>
        <w:contextualSpacing/>
        <w:rPr>
          <w:rFonts w:ascii="Times" w:eastAsia="Batang" w:hAnsi="Times" w:cs="Times"/>
          <w:szCs w:val="24"/>
          <w:lang w:val="en-GB" w:eastAsia="x-none"/>
        </w:rPr>
      </w:pPr>
      <w:r w:rsidRPr="004A332C">
        <w:rPr>
          <w:rFonts w:ascii="Times" w:eastAsia="Batang" w:hAnsi="Times" w:cs="Times"/>
          <w:szCs w:val="24"/>
          <w:lang w:val="en-GB"/>
        </w:rPr>
        <w:t xml:space="preserve">The semi-static signalling indicates a PRACH mask index </w:t>
      </w:r>
    </w:p>
    <w:p w14:paraId="5248E807" w14:textId="77777777" w:rsidR="004A332C" w:rsidRPr="004A332C" w:rsidRDefault="004A332C" w:rsidP="00022681">
      <w:pPr>
        <w:numPr>
          <w:ilvl w:val="1"/>
          <w:numId w:val="36"/>
        </w:numPr>
        <w:spacing w:after="0"/>
        <w:contextualSpacing/>
        <w:rPr>
          <w:rFonts w:ascii="Times" w:eastAsia="Batang" w:hAnsi="Times" w:cs="Times"/>
          <w:szCs w:val="24"/>
          <w:lang w:val="en-GB" w:eastAsia="x-none"/>
        </w:rPr>
      </w:pPr>
      <w:r w:rsidRPr="004A332C">
        <w:rPr>
          <w:rFonts w:ascii="Times" w:eastAsia="Batang" w:hAnsi="Times" w:cs="Times"/>
          <w:szCs w:val="24"/>
          <w:lang w:val="en-GB" w:eastAsia="x-none"/>
        </w:rPr>
        <w:t>Option 2: The PRACH mask is based on configuration parameters e.g. bitmap at SFN-level, periodic time domain window, …</w:t>
      </w:r>
    </w:p>
    <w:p w14:paraId="51FA3221" w14:textId="77777777" w:rsidR="004A332C" w:rsidRPr="004A332C" w:rsidRDefault="004A332C" w:rsidP="004A332C">
      <w:pPr>
        <w:spacing w:after="0"/>
        <w:rPr>
          <w:rFonts w:eastAsia="Batang"/>
          <w:szCs w:val="24"/>
          <w:lang w:val="en-GB"/>
        </w:rPr>
      </w:pPr>
    </w:p>
    <w:p w14:paraId="0661F0D0" w14:textId="77777777" w:rsidR="004A332C" w:rsidRPr="004A332C" w:rsidRDefault="004A332C" w:rsidP="004A332C">
      <w:pPr>
        <w:spacing w:after="0"/>
        <w:rPr>
          <w:rFonts w:ascii="Times" w:eastAsia="Batang" w:hAnsi="Times"/>
          <w:b/>
          <w:bCs/>
          <w:lang w:val="en-GB" w:eastAsia="x-none"/>
        </w:rPr>
      </w:pPr>
      <w:r w:rsidRPr="004A332C">
        <w:rPr>
          <w:rFonts w:ascii="Times" w:eastAsia="Batang" w:hAnsi="Times"/>
          <w:b/>
          <w:bCs/>
          <w:highlight w:val="green"/>
          <w:lang w:val="en-GB" w:eastAsia="x-none"/>
        </w:rPr>
        <w:t>Agreement</w:t>
      </w:r>
    </w:p>
    <w:p w14:paraId="76600059" w14:textId="77777777" w:rsidR="004A332C" w:rsidRPr="004A332C" w:rsidRDefault="004A332C" w:rsidP="00022681">
      <w:pPr>
        <w:numPr>
          <w:ilvl w:val="0"/>
          <w:numId w:val="19"/>
        </w:numPr>
        <w:spacing w:after="0"/>
        <w:rPr>
          <w:rFonts w:ascii="Times" w:eastAsia="Batang" w:hAnsi="Times"/>
          <w:lang w:val="en-GB" w:eastAsia="x-none"/>
        </w:rPr>
      </w:pPr>
      <w:r w:rsidRPr="004A332C">
        <w:rPr>
          <w:rFonts w:ascii="Times" w:eastAsia="Batang" w:hAnsi="Times"/>
          <w:lang w:val="en-GB" w:eastAsia="x-none"/>
        </w:rPr>
        <w:t>Separate configuration of Msg1-FDM for the additional PRACH resources at least for 4-step RACH is supported</w:t>
      </w:r>
    </w:p>
    <w:p w14:paraId="5BFA5DA7" w14:textId="77777777" w:rsidR="004A332C" w:rsidRPr="004A332C" w:rsidRDefault="004A332C" w:rsidP="00022681">
      <w:pPr>
        <w:numPr>
          <w:ilvl w:val="1"/>
          <w:numId w:val="19"/>
        </w:numPr>
        <w:spacing w:after="0"/>
        <w:rPr>
          <w:rFonts w:ascii="Times" w:eastAsia="Batang" w:hAnsi="Times"/>
          <w:lang w:val="en-GB" w:eastAsia="x-none"/>
        </w:rPr>
      </w:pPr>
      <w:r w:rsidRPr="004A332C">
        <w:rPr>
          <w:rFonts w:ascii="Times" w:eastAsia="Batang" w:hAnsi="Times"/>
          <w:lang w:val="en-GB" w:eastAsia="x-none"/>
        </w:rPr>
        <w:t>UE is not expected to be configured such that there are more than 8 FDM-ed valid ROs (legacy + additional ROs)</w:t>
      </w:r>
    </w:p>
    <w:p w14:paraId="2EE7AB4E" w14:textId="77777777" w:rsidR="004A332C" w:rsidRPr="004A332C" w:rsidRDefault="004A332C" w:rsidP="00022681">
      <w:pPr>
        <w:numPr>
          <w:ilvl w:val="1"/>
          <w:numId w:val="19"/>
        </w:numPr>
        <w:spacing w:after="0"/>
        <w:rPr>
          <w:rFonts w:ascii="Times" w:eastAsia="Batang" w:hAnsi="Times"/>
          <w:lang w:val="en-GB" w:eastAsia="x-none"/>
        </w:rPr>
      </w:pPr>
      <w:r w:rsidRPr="004A332C">
        <w:rPr>
          <w:rFonts w:ascii="Times" w:eastAsia="Batang" w:hAnsi="Times"/>
          <w:lang w:val="en-GB" w:eastAsia="x-none"/>
        </w:rPr>
        <w:t>FFS: When there is no configuration of Msg1-FDM</w:t>
      </w:r>
    </w:p>
    <w:p w14:paraId="08A3AECC" w14:textId="77777777" w:rsidR="004A332C" w:rsidRPr="004A332C" w:rsidRDefault="004A332C" w:rsidP="00022681">
      <w:pPr>
        <w:numPr>
          <w:ilvl w:val="0"/>
          <w:numId w:val="19"/>
        </w:numPr>
        <w:spacing w:after="0"/>
        <w:rPr>
          <w:rFonts w:ascii="Times" w:eastAsia="Batang" w:hAnsi="Times"/>
          <w:lang w:val="en-GB" w:eastAsia="x-none"/>
        </w:rPr>
      </w:pPr>
      <w:r w:rsidRPr="004A332C">
        <w:rPr>
          <w:rFonts w:ascii="Times" w:eastAsia="Batang" w:hAnsi="Times"/>
          <w:lang w:val="en-GB" w:eastAsia="x-none"/>
        </w:rPr>
        <w:t>Separate configuration of number of SSB per RO is supported</w:t>
      </w:r>
    </w:p>
    <w:p w14:paraId="0A758B53" w14:textId="77777777" w:rsidR="004A332C" w:rsidRPr="004A332C" w:rsidRDefault="004A332C" w:rsidP="004A332C">
      <w:pPr>
        <w:overflowPunct w:val="0"/>
        <w:autoSpaceDE w:val="0"/>
        <w:autoSpaceDN w:val="0"/>
        <w:adjustRightInd w:val="0"/>
        <w:spacing w:after="0"/>
        <w:contextualSpacing/>
        <w:jc w:val="both"/>
        <w:textAlignment w:val="baseline"/>
        <w:rPr>
          <w:rFonts w:eastAsia="Batang"/>
          <w:szCs w:val="24"/>
          <w:lang w:val="en-GB"/>
        </w:rPr>
      </w:pPr>
    </w:p>
    <w:p w14:paraId="5A6EA001" w14:textId="77777777" w:rsidR="004A332C" w:rsidRPr="004A332C" w:rsidRDefault="004A332C" w:rsidP="004A332C">
      <w:pPr>
        <w:overflowPunct w:val="0"/>
        <w:autoSpaceDE w:val="0"/>
        <w:autoSpaceDN w:val="0"/>
        <w:adjustRightInd w:val="0"/>
        <w:spacing w:after="0"/>
        <w:contextualSpacing/>
        <w:jc w:val="both"/>
        <w:textAlignment w:val="baseline"/>
        <w:rPr>
          <w:rFonts w:eastAsia="Batang"/>
          <w:b/>
          <w:bCs/>
          <w:szCs w:val="24"/>
          <w:lang w:val="en-GB"/>
        </w:rPr>
      </w:pPr>
      <w:r w:rsidRPr="004A332C">
        <w:rPr>
          <w:rFonts w:eastAsia="Batang"/>
          <w:b/>
          <w:bCs/>
          <w:szCs w:val="24"/>
          <w:highlight w:val="green"/>
          <w:lang w:val="en-GB"/>
        </w:rPr>
        <w:t>Agreement</w:t>
      </w:r>
    </w:p>
    <w:p w14:paraId="60FD30AF" w14:textId="77777777" w:rsidR="004A332C" w:rsidRPr="004A332C" w:rsidRDefault="004A332C" w:rsidP="004A332C">
      <w:pPr>
        <w:spacing w:after="0"/>
        <w:rPr>
          <w:rFonts w:eastAsia="Batang"/>
          <w:szCs w:val="24"/>
          <w:lang w:val="en-GB"/>
        </w:rPr>
      </w:pPr>
      <w:r w:rsidRPr="004A332C">
        <w:rPr>
          <w:rFonts w:eastAsia="Batang"/>
          <w:szCs w:val="24"/>
          <w:lang w:val="en-GB"/>
        </w:rPr>
        <w:t>Study the following options for the reference point (for the availability information of additional PRACH resources indicated by DCI 1_0 with P-RNTI</w:t>
      </w:r>
      <w:r w:rsidRPr="004A332C">
        <w:rPr>
          <w:rFonts w:eastAsia="Batang"/>
          <w:color w:val="FF0000"/>
          <w:szCs w:val="24"/>
          <w:lang w:val="en-GB"/>
        </w:rPr>
        <w:t xml:space="preserve"> in a PF</w:t>
      </w:r>
      <w:r w:rsidRPr="004A332C">
        <w:rPr>
          <w:rFonts w:eastAsia="Batang"/>
          <w:szCs w:val="24"/>
          <w:lang w:val="en-GB"/>
        </w:rPr>
        <w:t xml:space="preserve">) for RRC idle/inactive mode UE and RRC connected mode UE, </w:t>
      </w:r>
    </w:p>
    <w:p w14:paraId="6C41A01C"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 xml:space="preserve">Option 1: SFN of the first PF from the next I-DRX cycle </w:t>
      </w:r>
    </w:p>
    <w:p w14:paraId="2CA839A6"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 xml:space="preserve">Option 2: SFN of the first PF from the current I-DRX cycle </w:t>
      </w:r>
    </w:p>
    <w:p w14:paraId="4CB8694D"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Option 3: From the first frame of the first PRACH association period after UE receives the DCI</w:t>
      </w:r>
    </w:p>
    <w:p w14:paraId="59AC7A33"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 xml:space="preserve">Option 4: From the first frame of the current SI modification period </w:t>
      </w:r>
    </w:p>
    <w:p w14:paraId="48D8DE74" w14:textId="77777777" w:rsidR="004A332C" w:rsidRPr="004A332C" w:rsidRDefault="004A332C" w:rsidP="00022681">
      <w:pPr>
        <w:numPr>
          <w:ilvl w:val="0"/>
          <w:numId w:val="36"/>
        </w:numPr>
        <w:spacing w:after="0"/>
        <w:contextualSpacing/>
        <w:rPr>
          <w:rFonts w:eastAsia="Batang"/>
          <w:szCs w:val="24"/>
          <w:lang w:val="en-GB"/>
        </w:rPr>
      </w:pPr>
      <w:r w:rsidRPr="004A332C">
        <w:rPr>
          <w:rFonts w:eastAsia="Batang"/>
          <w:szCs w:val="24"/>
          <w:lang w:val="en-GB"/>
        </w:rPr>
        <w:t>Option 5: From the first frame of the next SI modification period</w:t>
      </w:r>
    </w:p>
    <w:p w14:paraId="42DADF82" w14:textId="77777777" w:rsidR="004A332C" w:rsidRPr="004A332C" w:rsidRDefault="004A332C" w:rsidP="004A332C">
      <w:pPr>
        <w:spacing w:after="0"/>
        <w:rPr>
          <w:rFonts w:eastAsia="DengXian"/>
          <w:szCs w:val="24"/>
          <w:lang w:val="en-GB"/>
        </w:rPr>
      </w:pPr>
    </w:p>
    <w:p w14:paraId="61BD501F" w14:textId="77777777" w:rsidR="004A332C" w:rsidRPr="004A332C" w:rsidRDefault="004A332C" w:rsidP="004A332C">
      <w:pPr>
        <w:spacing w:after="0"/>
        <w:rPr>
          <w:rFonts w:ascii="Times" w:eastAsia="Batang" w:hAnsi="Times"/>
          <w:b/>
          <w:bCs/>
          <w:lang w:val="en-GB" w:eastAsia="x-none"/>
        </w:rPr>
      </w:pPr>
      <w:r w:rsidRPr="004A332C">
        <w:rPr>
          <w:rFonts w:ascii="Times" w:eastAsia="Batang" w:hAnsi="Times"/>
          <w:b/>
          <w:bCs/>
          <w:highlight w:val="green"/>
          <w:lang w:val="en-GB" w:eastAsia="x-none"/>
        </w:rPr>
        <w:t>Agreement</w:t>
      </w:r>
    </w:p>
    <w:p w14:paraId="36B7A38F" w14:textId="77777777" w:rsidR="004A332C" w:rsidRPr="004A332C" w:rsidRDefault="004A332C" w:rsidP="004A332C">
      <w:pPr>
        <w:spacing w:after="0"/>
        <w:rPr>
          <w:rFonts w:eastAsia="Batang"/>
          <w:szCs w:val="24"/>
          <w:lang w:val="en-GB"/>
        </w:rPr>
      </w:pPr>
      <w:r w:rsidRPr="004A332C">
        <w:rPr>
          <w:rFonts w:eastAsia="Batang"/>
          <w:szCs w:val="24"/>
          <w:lang w:val="en-GB"/>
        </w:rPr>
        <w:t>For adaptation of SSB in time-domain, for adapting SSB burst periodicity for an SCell</w:t>
      </w:r>
    </w:p>
    <w:p w14:paraId="3E0A66D0"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eastAsia="Batang"/>
          <w:szCs w:val="24"/>
          <w:lang w:val="en-GB" w:eastAsia="x-none"/>
        </w:rPr>
      </w:pPr>
      <w:r w:rsidRPr="004A332C">
        <w:rPr>
          <w:rFonts w:eastAsia="Batang"/>
          <w:szCs w:val="24"/>
          <w:lang w:val="en-GB" w:eastAsia="x-none"/>
        </w:rPr>
        <w:t>Support group common DCI signalling for switching the SSB burst periodicity using DCI format 2_9 with [</w:t>
      </w:r>
      <w:r w:rsidRPr="004A332C">
        <w:rPr>
          <w:rFonts w:eastAsia="Batang"/>
          <w:i/>
          <w:iCs/>
          <w:szCs w:val="24"/>
          <w:lang w:val="en-GB" w:eastAsia="x-none"/>
        </w:rPr>
        <w:t>cellDTRX-RNTI]</w:t>
      </w:r>
    </w:p>
    <w:p w14:paraId="30170671" w14:textId="77777777" w:rsidR="004A332C" w:rsidRPr="004A332C" w:rsidRDefault="004A332C" w:rsidP="00022681">
      <w:pPr>
        <w:numPr>
          <w:ilvl w:val="0"/>
          <w:numId w:val="19"/>
        </w:numPr>
        <w:overflowPunct w:val="0"/>
        <w:autoSpaceDE w:val="0"/>
        <w:autoSpaceDN w:val="0"/>
        <w:adjustRightInd w:val="0"/>
        <w:spacing w:after="0"/>
        <w:contextualSpacing/>
        <w:jc w:val="both"/>
        <w:textAlignment w:val="baseline"/>
        <w:rPr>
          <w:rFonts w:eastAsia="Batang"/>
          <w:szCs w:val="24"/>
          <w:lang w:val="en-GB" w:eastAsia="x-none"/>
        </w:rPr>
      </w:pPr>
      <w:r w:rsidRPr="004A332C">
        <w:rPr>
          <w:rFonts w:eastAsia="Batang"/>
          <w:szCs w:val="24"/>
          <w:lang w:val="en-GB" w:eastAsia="x-none"/>
        </w:rPr>
        <w:t>FFS: which scenario(s) is this applicable for (e.g. as defined in 9.5.1)</w:t>
      </w:r>
    </w:p>
    <w:p w14:paraId="7E5EDE76" w14:textId="77777777" w:rsidR="004A332C" w:rsidRPr="004A332C" w:rsidRDefault="004A332C" w:rsidP="004A332C">
      <w:pPr>
        <w:overflowPunct w:val="0"/>
        <w:autoSpaceDE w:val="0"/>
        <w:autoSpaceDN w:val="0"/>
        <w:adjustRightInd w:val="0"/>
        <w:spacing w:after="0"/>
        <w:contextualSpacing/>
        <w:jc w:val="both"/>
        <w:textAlignment w:val="baseline"/>
        <w:rPr>
          <w:rFonts w:eastAsia="Batang"/>
          <w:szCs w:val="24"/>
          <w:lang w:val="en-GB"/>
        </w:rPr>
      </w:pPr>
      <w:r w:rsidRPr="004A332C">
        <w:rPr>
          <w:rFonts w:eastAsia="Batang"/>
          <w:szCs w:val="24"/>
          <w:lang w:val="en-GB"/>
        </w:rPr>
        <w:t>Note: Above does not prevent RAN2 from designing a MAC CE based on OD-SSB feature and also used for SSB burst adaptation</w:t>
      </w:r>
    </w:p>
    <w:p w14:paraId="188944AA" w14:textId="77777777" w:rsidR="004A332C" w:rsidRPr="004A332C" w:rsidRDefault="004A332C" w:rsidP="004A332C">
      <w:pPr>
        <w:spacing w:after="0"/>
        <w:rPr>
          <w:rFonts w:ascii="Times" w:eastAsia="Batang" w:hAnsi="Times"/>
          <w:szCs w:val="24"/>
          <w:lang w:val="en-GB" w:eastAsia="x-none"/>
        </w:rPr>
      </w:pPr>
    </w:p>
    <w:p w14:paraId="10A51BD5" w14:textId="77777777" w:rsidR="004A332C" w:rsidRPr="004A332C" w:rsidRDefault="004A332C" w:rsidP="006322E9">
      <w:pPr>
        <w:spacing w:after="0"/>
        <w:rPr>
          <w:rFonts w:eastAsia="SimSun"/>
          <w:lang w:val="en-GB" w:eastAsia="zh-CN"/>
        </w:rPr>
      </w:pPr>
    </w:p>
    <w:sectPr w:rsidR="004A332C" w:rsidRPr="004A332C" w:rsidSect="00A821DC">
      <w:headerReference w:type="default" r:id="rId14"/>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0F1752" w14:textId="77777777" w:rsidR="006901DD" w:rsidRDefault="006901DD">
      <w:r>
        <w:separator/>
      </w:r>
    </w:p>
  </w:endnote>
  <w:endnote w:type="continuationSeparator" w:id="0">
    <w:p w14:paraId="3260803C" w14:textId="77777777" w:rsidR="006901DD" w:rsidRDefault="00690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872C85" w14:textId="77777777" w:rsidR="006901DD" w:rsidRDefault="006901DD">
      <w:r>
        <w:separator/>
      </w:r>
    </w:p>
  </w:footnote>
  <w:footnote w:type="continuationSeparator" w:id="0">
    <w:p w14:paraId="581868EA" w14:textId="77777777" w:rsidR="006901DD" w:rsidRDefault="00690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A332C" w:rsidRDefault="004A33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A1D78"/>
    <w:multiLevelType w:val="hybridMultilevel"/>
    <w:tmpl w:val="75CED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813EE"/>
    <w:multiLevelType w:val="hybridMultilevel"/>
    <w:tmpl w:val="79924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718"/>
        </w:tabs>
        <w:ind w:left="718"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A67D7A"/>
    <w:multiLevelType w:val="hybridMultilevel"/>
    <w:tmpl w:val="2220B03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5950BC"/>
    <w:multiLevelType w:val="hybridMultilevel"/>
    <w:tmpl w:val="E200CE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635F99"/>
    <w:multiLevelType w:val="hybridMultilevel"/>
    <w:tmpl w:val="B2EE0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0E6A16"/>
    <w:multiLevelType w:val="hybridMultilevel"/>
    <w:tmpl w:val="5A4A5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367E91"/>
    <w:multiLevelType w:val="hybridMultilevel"/>
    <w:tmpl w:val="A4B66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7424FA"/>
    <w:multiLevelType w:val="hybridMultilevel"/>
    <w:tmpl w:val="85CE9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F181D1A"/>
    <w:multiLevelType w:val="hybridMultilevel"/>
    <w:tmpl w:val="586E04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35C1279"/>
    <w:multiLevelType w:val="hybridMultilevel"/>
    <w:tmpl w:val="DAD47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1"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5"/>
  </w:num>
  <w:num w:numId="3">
    <w:abstractNumId w:val="28"/>
  </w:num>
  <w:num w:numId="4">
    <w:abstractNumId w:val="39"/>
  </w:num>
  <w:num w:numId="5">
    <w:abstractNumId w:val="26"/>
  </w:num>
  <w:num w:numId="6">
    <w:abstractNumId w:val="37"/>
  </w:num>
  <w:num w:numId="7">
    <w:abstractNumId w:val="14"/>
  </w:num>
  <w:num w:numId="8">
    <w:abstractNumId w:val="23"/>
  </w:num>
  <w:num w:numId="9">
    <w:abstractNumId w:val="10"/>
  </w:num>
  <w:num w:numId="10">
    <w:abstractNumId w:val="40"/>
  </w:num>
  <w:num w:numId="11">
    <w:abstractNumId w:val="9"/>
  </w:num>
  <w:num w:numId="12">
    <w:abstractNumId w:val="0"/>
  </w:num>
  <w:num w:numId="13">
    <w:abstractNumId w:val="41"/>
  </w:num>
  <w:num w:numId="14">
    <w:abstractNumId w:val="4"/>
  </w:num>
  <w:num w:numId="15">
    <w:abstractNumId w:val="35"/>
  </w:num>
  <w:num w:numId="16">
    <w:abstractNumId w:val="5"/>
  </w:num>
  <w:num w:numId="17">
    <w:abstractNumId w:val="24"/>
  </w:num>
  <w:num w:numId="18">
    <w:abstractNumId w:val="1"/>
  </w:num>
  <w:num w:numId="19">
    <w:abstractNumId w:val="16"/>
  </w:num>
  <w:num w:numId="20">
    <w:abstractNumId w:val="8"/>
    <w:lvlOverride w:ilvl="0">
      <w:lvl w:ilvl="0">
        <w:start w:val="1"/>
        <w:numFmt w:val="decimal"/>
        <w:lvlText w:val="%1"/>
        <w:lvlJc w:val="left"/>
        <w:pPr>
          <w:tabs>
            <w:tab w:val="num" w:pos="432"/>
          </w:tabs>
          <w:ind w:left="432" w:hanging="432"/>
        </w:pPr>
        <w:rPr>
          <w:rFonts w:hint="default"/>
        </w:rPr>
      </w:lvl>
    </w:lvlOverride>
    <w:lvlOverride w:ilvl="1">
      <w:lvl w:ilvl="1">
        <w:start w:val="1"/>
        <w:numFmt w:val="decimal"/>
        <w:lvlRestart w:val="0"/>
        <w:pStyle w:val="Heading2"/>
        <w:isLgl/>
        <w:lvlText w:val="%1.%2"/>
        <w:lvlJc w:val="left"/>
        <w:pPr>
          <w:tabs>
            <w:tab w:val="num" w:pos="860"/>
          </w:tabs>
          <w:ind w:left="860" w:hanging="576"/>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864"/>
          </w:tabs>
          <w:ind w:left="864" w:hanging="864"/>
        </w:pPr>
        <w:rPr>
          <w:rFonts w:hint="default"/>
        </w:rPr>
      </w:lvl>
    </w:lvlOverride>
    <w:lvlOverride w:ilvl="4">
      <w:lvl w:ilvl="4">
        <w:start w:val="1"/>
        <w:numFmt w:val="decimal"/>
        <w:lvlText w:val="%1.%2.%3.%4.%5"/>
        <w:lvlJc w:val="left"/>
        <w:pPr>
          <w:tabs>
            <w:tab w:val="num" w:pos="1008"/>
          </w:tabs>
          <w:ind w:left="1008" w:hanging="1008"/>
        </w:pPr>
        <w:rPr>
          <w:rFonts w:hint="default"/>
        </w:rPr>
      </w:lvl>
    </w:lvlOverride>
    <w:lvlOverride w:ilvl="5">
      <w:lvl w:ilvl="5">
        <w:start w:val="1"/>
        <w:numFmt w:val="decimal"/>
        <w:lvlText w:val="%1.%2.%3.%4.%5.%6"/>
        <w:lvlJc w:val="left"/>
        <w:pPr>
          <w:tabs>
            <w:tab w:val="num" w:pos="1152"/>
          </w:tabs>
          <w:ind w:left="1152" w:hanging="1152"/>
        </w:pPr>
        <w:rPr>
          <w:rFonts w:hint="default"/>
        </w:rPr>
      </w:lvl>
    </w:lvlOverride>
    <w:lvlOverride w:ilvl="6">
      <w:lvl w:ilvl="6">
        <w:start w:val="1"/>
        <w:numFmt w:val="decimal"/>
        <w:lvlText w:val="%1.%2.%3.%4.%5.%6.%7"/>
        <w:lvlJc w:val="left"/>
        <w:pPr>
          <w:tabs>
            <w:tab w:val="num" w:pos="1296"/>
          </w:tabs>
          <w:ind w:left="1296" w:hanging="1296"/>
        </w:pPr>
        <w:rPr>
          <w:rFonts w:hint="default"/>
        </w:rPr>
      </w:lvl>
    </w:lvlOverride>
    <w:lvlOverride w:ilvl="7">
      <w:lvl w:ilvl="7">
        <w:start w:val="1"/>
        <w:numFmt w:val="decimal"/>
        <w:lvlText w:val="%1.%2.%3.%4.%5.%6.%7.%8"/>
        <w:lvlJc w:val="left"/>
        <w:pPr>
          <w:tabs>
            <w:tab w:val="num" w:pos="1440"/>
          </w:tabs>
          <w:ind w:left="1440" w:hanging="1440"/>
        </w:pPr>
        <w:rPr>
          <w:rFonts w:hint="default"/>
        </w:rPr>
      </w:lvl>
    </w:lvlOverride>
    <w:lvlOverride w:ilvl="8">
      <w:lvl w:ilvl="8">
        <w:start w:val="1"/>
        <w:numFmt w:val="decimal"/>
        <w:lvlText w:val="%1.%2.%3.%4.%5.%6.%7.%8.%9"/>
        <w:lvlJc w:val="left"/>
        <w:pPr>
          <w:tabs>
            <w:tab w:val="num" w:pos="1584"/>
          </w:tabs>
          <w:ind w:left="1584" w:hanging="1584"/>
        </w:pPr>
        <w:rPr>
          <w:rFonts w:hint="default"/>
        </w:rPr>
      </w:lvl>
    </w:lvlOverride>
  </w:num>
  <w:num w:numId="21">
    <w:abstractNumId w:val="29"/>
  </w:num>
  <w:num w:numId="22">
    <w:abstractNumId w:val="2"/>
  </w:num>
  <w:num w:numId="23">
    <w:abstractNumId w:val="18"/>
  </w:num>
  <w:num w:numId="24">
    <w:abstractNumId w:val="33"/>
  </w:num>
  <w:num w:numId="25">
    <w:abstractNumId w:val="27"/>
  </w:num>
  <w:num w:numId="26">
    <w:abstractNumId w:val="11"/>
  </w:num>
  <w:num w:numId="27">
    <w:abstractNumId w:val="19"/>
  </w:num>
  <w:num w:numId="28">
    <w:abstractNumId w:val="30"/>
  </w:num>
  <w:num w:numId="29">
    <w:abstractNumId w:val="3"/>
  </w:num>
  <w:num w:numId="30">
    <w:abstractNumId w:val="36"/>
  </w:num>
  <w:num w:numId="31">
    <w:abstractNumId w:val="31"/>
  </w:num>
  <w:num w:numId="32">
    <w:abstractNumId w:val="12"/>
  </w:num>
  <w:num w:numId="33">
    <w:abstractNumId w:val="17"/>
  </w:num>
  <w:num w:numId="34">
    <w:abstractNumId w:val="22"/>
  </w:num>
  <w:num w:numId="35">
    <w:abstractNumId w:val="38"/>
  </w:num>
  <w:num w:numId="36">
    <w:abstractNumId w:val="25"/>
  </w:num>
  <w:num w:numId="37">
    <w:abstractNumId w:val="32"/>
  </w:num>
  <w:num w:numId="38">
    <w:abstractNumId w:val="21"/>
  </w:num>
  <w:num w:numId="39">
    <w:abstractNumId w:val="34"/>
  </w:num>
  <w:num w:numId="40">
    <w:abstractNumId w:val="7"/>
  </w:num>
  <w:num w:numId="41">
    <w:abstractNumId w:val="13"/>
  </w:num>
  <w:num w:numId="42">
    <w:abstractNumId w:val="20"/>
  </w:num>
  <w:num w:numId="43">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65"/>
    <w:rsid w:val="00000289"/>
    <w:rsid w:val="000005C4"/>
    <w:rsid w:val="00000717"/>
    <w:rsid w:val="00000A72"/>
    <w:rsid w:val="00001421"/>
    <w:rsid w:val="00001A05"/>
    <w:rsid w:val="00001A9E"/>
    <w:rsid w:val="00001C76"/>
    <w:rsid w:val="000020C0"/>
    <w:rsid w:val="0000294F"/>
    <w:rsid w:val="00002A92"/>
    <w:rsid w:val="000030BC"/>
    <w:rsid w:val="000033A8"/>
    <w:rsid w:val="00003CD4"/>
    <w:rsid w:val="00003D71"/>
    <w:rsid w:val="00004076"/>
    <w:rsid w:val="00004ED1"/>
    <w:rsid w:val="00004F9A"/>
    <w:rsid w:val="00005509"/>
    <w:rsid w:val="00005774"/>
    <w:rsid w:val="00005951"/>
    <w:rsid w:val="00005C87"/>
    <w:rsid w:val="00005F99"/>
    <w:rsid w:val="00006687"/>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71D"/>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681"/>
    <w:rsid w:val="00022C4C"/>
    <w:rsid w:val="00022CBE"/>
    <w:rsid w:val="00022E33"/>
    <w:rsid w:val="00023085"/>
    <w:rsid w:val="00023AC0"/>
    <w:rsid w:val="00024824"/>
    <w:rsid w:val="0002525D"/>
    <w:rsid w:val="00025400"/>
    <w:rsid w:val="000255E4"/>
    <w:rsid w:val="00025609"/>
    <w:rsid w:val="0002580F"/>
    <w:rsid w:val="00025BC7"/>
    <w:rsid w:val="00025DDA"/>
    <w:rsid w:val="00026242"/>
    <w:rsid w:val="00026E95"/>
    <w:rsid w:val="00027A22"/>
    <w:rsid w:val="00027C49"/>
    <w:rsid w:val="00027C50"/>
    <w:rsid w:val="00030052"/>
    <w:rsid w:val="00030341"/>
    <w:rsid w:val="00030634"/>
    <w:rsid w:val="00030B6F"/>
    <w:rsid w:val="00030DF3"/>
    <w:rsid w:val="00030EA8"/>
    <w:rsid w:val="0003120F"/>
    <w:rsid w:val="00031428"/>
    <w:rsid w:val="00031BA0"/>
    <w:rsid w:val="00031F7D"/>
    <w:rsid w:val="000321A8"/>
    <w:rsid w:val="0003271D"/>
    <w:rsid w:val="00032854"/>
    <w:rsid w:val="00032E69"/>
    <w:rsid w:val="00033449"/>
    <w:rsid w:val="000337AE"/>
    <w:rsid w:val="00034A1B"/>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17E"/>
    <w:rsid w:val="00041416"/>
    <w:rsid w:val="0004152C"/>
    <w:rsid w:val="000416B0"/>
    <w:rsid w:val="00041A13"/>
    <w:rsid w:val="00042D45"/>
    <w:rsid w:val="0004305A"/>
    <w:rsid w:val="00043BBA"/>
    <w:rsid w:val="00043CFC"/>
    <w:rsid w:val="00043D63"/>
    <w:rsid w:val="00043F06"/>
    <w:rsid w:val="0004441E"/>
    <w:rsid w:val="00045082"/>
    <w:rsid w:val="00045210"/>
    <w:rsid w:val="0004660C"/>
    <w:rsid w:val="000467C2"/>
    <w:rsid w:val="00046AB8"/>
    <w:rsid w:val="00046EDE"/>
    <w:rsid w:val="00047C60"/>
    <w:rsid w:val="0005019A"/>
    <w:rsid w:val="00050412"/>
    <w:rsid w:val="00050C03"/>
    <w:rsid w:val="00051290"/>
    <w:rsid w:val="00051AFF"/>
    <w:rsid w:val="00052776"/>
    <w:rsid w:val="000528EB"/>
    <w:rsid w:val="0005293F"/>
    <w:rsid w:val="00052A86"/>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6D14"/>
    <w:rsid w:val="000570CB"/>
    <w:rsid w:val="00057250"/>
    <w:rsid w:val="00057853"/>
    <w:rsid w:val="00057995"/>
    <w:rsid w:val="00057CB5"/>
    <w:rsid w:val="00060151"/>
    <w:rsid w:val="00060189"/>
    <w:rsid w:val="0006066B"/>
    <w:rsid w:val="00061115"/>
    <w:rsid w:val="000619BF"/>
    <w:rsid w:val="00061EFD"/>
    <w:rsid w:val="000620CD"/>
    <w:rsid w:val="000621DB"/>
    <w:rsid w:val="0006267E"/>
    <w:rsid w:val="00062716"/>
    <w:rsid w:val="00062720"/>
    <w:rsid w:val="0006275A"/>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8CA"/>
    <w:rsid w:val="00067F56"/>
    <w:rsid w:val="0007119C"/>
    <w:rsid w:val="000712D3"/>
    <w:rsid w:val="00071746"/>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1EF"/>
    <w:rsid w:val="00082250"/>
    <w:rsid w:val="00083211"/>
    <w:rsid w:val="00083457"/>
    <w:rsid w:val="00083DE3"/>
    <w:rsid w:val="0008404D"/>
    <w:rsid w:val="00084370"/>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621"/>
    <w:rsid w:val="00091C52"/>
    <w:rsid w:val="00092085"/>
    <w:rsid w:val="00092123"/>
    <w:rsid w:val="0009223B"/>
    <w:rsid w:val="000929E4"/>
    <w:rsid w:val="00092AC5"/>
    <w:rsid w:val="00092EDA"/>
    <w:rsid w:val="000934B6"/>
    <w:rsid w:val="00093E45"/>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048"/>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315"/>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3B2"/>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D54"/>
    <w:rsid w:val="000D0010"/>
    <w:rsid w:val="000D00DD"/>
    <w:rsid w:val="000D0AE1"/>
    <w:rsid w:val="000D0D1F"/>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66F"/>
    <w:rsid w:val="000E08F9"/>
    <w:rsid w:val="000E099A"/>
    <w:rsid w:val="000E133C"/>
    <w:rsid w:val="000E1471"/>
    <w:rsid w:val="000E1717"/>
    <w:rsid w:val="000E1A6A"/>
    <w:rsid w:val="000E1AF3"/>
    <w:rsid w:val="000E2201"/>
    <w:rsid w:val="000E29EA"/>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50D"/>
    <w:rsid w:val="000F0774"/>
    <w:rsid w:val="000F07E4"/>
    <w:rsid w:val="000F0D83"/>
    <w:rsid w:val="000F19B4"/>
    <w:rsid w:val="000F1C6A"/>
    <w:rsid w:val="000F1E5B"/>
    <w:rsid w:val="000F1F49"/>
    <w:rsid w:val="000F20EB"/>
    <w:rsid w:val="000F28A5"/>
    <w:rsid w:val="000F2916"/>
    <w:rsid w:val="000F2C0E"/>
    <w:rsid w:val="000F2C33"/>
    <w:rsid w:val="000F2D25"/>
    <w:rsid w:val="000F3287"/>
    <w:rsid w:val="000F3728"/>
    <w:rsid w:val="000F3AB3"/>
    <w:rsid w:val="000F3C1F"/>
    <w:rsid w:val="000F41DF"/>
    <w:rsid w:val="000F433B"/>
    <w:rsid w:val="000F5093"/>
    <w:rsid w:val="000F5D7C"/>
    <w:rsid w:val="000F5E7F"/>
    <w:rsid w:val="000F60C9"/>
    <w:rsid w:val="000F60F3"/>
    <w:rsid w:val="000F6A2B"/>
    <w:rsid w:val="000F7193"/>
    <w:rsid w:val="000F729B"/>
    <w:rsid w:val="000F762B"/>
    <w:rsid w:val="000F776C"/>
    <w:rsid w:val="000F7A66"/>
    <w:rsid w:val="000F7CD9"/>
    <w:rsid w:val="001001EC"/>
    <w:rsid w:val="00100CCE"/>
    <w:rsid w:val="00100D26"/>
    <w:rsid w:val="00100E5A"/>
    <w:rsid w:val="00100FE7"/>
    <w:rsid w:val="00100FED"/>
    <w:rsid w:val="0010112F"/>
    <w:rsid w:val="00101130"/>
    <w:rsid w:val="00101408"/>
    <w:rsid w:val="00101AC6"/>
    <w:rsid w:val="00101FE9"/>
    <w:rsid w:val="0010206A"/>
    <w:rsid w:val="00102506"/>
    <w:rsid w:val="00102514"/>
    <w:rsid w:val="00102779"/>
    <w:rsid w:val="00102872"/>
    <w:rsid w:val="001038BF"/>
    <w:rsid w:val="00103906"/>
    <w:rsid w:val="00103FB1"/>
    <w:rsid w:val="001040EC"/>
    <w:rsid w:val="00104A0F"/>
    <w:rsid w:val="00104BD6"/>
    <w:rsid w:val="001056DC"/>
    <w:rsid w:val="00106079"/>
    <w:rsid w:val="00106085"/>
    <w:rsid w:val="001067FF"/>
    <w:rsid w:val="001069CE"/>
    <w:rsid w:val="00106C48"/>
    <w:rsid w:val="00106E00"/>
    <w:rsid w:val="00106EDB"/>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0BF"/>
    <w:rsid w:val="00121508"/>
    <w:rsid w:val="0012156A"/>
    <w:rsid w:val="001219C2"/>
    <w:rsid w:val="00121AC2"/>
    <w:rsid w:val="00122894"/>
    <w:rsid w:val="001229CE"/>
    <w:rsid w:val="00122E2E"/>
    <w:rsid w:val="0012303A"/>
    <w:rsid w:val="0012398D"/>
    <w:rsid w:val="001239C8"/>
    <w:rsid w:val="00123A53"/>
    <w:rsid w:val="00123B51"/>
    <w:rsid w:val="00124DBD"/>
    <w:rsid w:val="00125511"/>
    <w:rsid w:val="00125748"/>
    <w:rsid w:val="00125A9A"/>
    <w:rsid w:val="00125FD6"/>
    <w:rsid w:val="0012790F"/>
    <w:rsid w:val="001279C4"/>
    <w:rsid w:val="00127AD3"/>
    <w:rsid w:val="00130095"/>
    <w:rsid w:val="0013023F"/>
    <w:rsid w:val="0013041F"/>
    <w:rsid w:val="0013080D"/>
    <w:rsid w:val="00130A5C"/>
    <w:rsid w:val="00131189"/>
    <w:rsid w:val="00131268"/>
    <w:rsid w:val="0013160E"/>
    <w:rsid w:val="00131748"/>
    <w:rsid w:val="00131B0C"/>
    <w:rsid w:val="00131FC9"/>
    <w:rsid w:val="00132118"/>
    <w:rsid w:val="00132610"/>
    <w:rsid w:val="0013278B"/>
    <w:rsid w:val="00132C3E"/>
    <w:rsid w:val="00132CCB"/>
    <w:rsid w:val="00132FD1"/>
    <w:rsid w:val="00132FFC"/>
    <w:rsid w:val="00133026"/>
    <w:rsid w:val="001331AA"/>
    <w:rsid w:val="00133292"/>
    <w:rsid w:val="00133527"/>
    <w:rsid w:val="00134DE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1C0"/>
    <w:rsid w:val="0014343A"/>
    <w:rsid w:val="001437A2"/>
    <w:rsid w:val="00143869"/>
    <w:rsid w:val="00143BCE"/>
    <w:rsid w:val="001440AF"/>
    <w:rsid w:val="00145451"/>
    <w:rsid w:val="00145793"/>
    <w:rsid w:val="0014695A"/>
    <w:rsid w:val="00146DE6"/>
    <w:rsid w:val="001471E4"/>
    <w:rsid w:val="0014729D"/>
    <w:rsid w:val="00147305"/>
    <w:rsid w:val="0014764B"/>
    <w:rsid w:val="001503B7"/>
    <w:rsid w:val="00150957"/>
    <w:rsid w:val="00150A87"/>
    <w:rsid w:val="00150ED7"/>
    <w:rsid w:val="001516C1"/>
    <w:rsid w:val="001519A3"/>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B1D"/>
    <w:rsid w:val="00155C31"/>
    <w:rsid w:val="0015634E"/>
    <w:rsid w:val="0015641E"/>
    <w:rsid w:val="0015669B"/>
    <w:rsid w:val="0015708C"/>
    <w:rsid w:val="00157C42"/>
    <w:rsid w:val="00160317"/>
    <w:rsid w:val="00160357"/>
    <w:rsid w:val="0016099E"/>
    <w:rsid w:val="00160B66"/>
    <w:rsid w:val="00160D57"/>
    <w:rsid w:val="001618AA"/>
    <w:rsid w:val="00162169"/>
    <w:rsid w:val="00162392"/>
    <w:rsid w:val="00162DFB"/>
    <w:rsid w:val="001632C9"/>
    <w:rsid w:val="001639BD"/>
    <w:rsid w:val="001642C9"/>
    <w:rsid w:val="00164498"/>
    <w:rsid w:val="0016470A"/>
    <w:rsid w:val="001649A0"/>
    <w:rsid w:val="001651B3"/>
    <w:rsid w:val="0016551E"/>
    <w:rsid w:val="0016588A"/>
    <w:rsid w:val="0016593A"/>
    <w:rsid w:val="00165963"/>
    <w:rsid w:val="001659A8"/>
    <w:rsid w:val="00166B83"/>
    <w:rsid w:val="00166D47"/>
    <w:rsid w:val="0016793B"/>
    <w:rsid w:val="00167DCF"/>
    <w:rsid w:val="00167F3F"/>
    <w:rsid w:val="0017033E"/>
    <w:rsid w:val="00170CD5"/>
    <w:rsid w:val="001715CA"/>
    <w:rsid w:val="00171B1D"/>
    <w:rsid w:val="00171BFE"/>
    <w:rsid w:val="00171C76"/>
    <w:rsid w:val="00171C86"/>
    <w:rsid w:val="00171E74"/>
    <w:rsid w:val="00172111"/>
    <w:rsid w:val="0017230A"/>
    <w:rsid w:val="0017238A"/>
    <w:rsid w:val="001725C0"/>
    <w:rsid w:val="00172663"/>
    <w:rsid w:val="001734DC"/>
    <w:rsid w:val="00173D6E"/>
    <w:rsid w:val="00173EF6"/>
    <w:rsid w:val="00173F11"/>
    <w:rsid w:val="0017402E"/>
    <w:rsid w:val="0017534D"/>
    <w:rsid w:val="001756F1"/>
    <w:rsid w:val="001757B3"/>
    <w:rsid w:val="00175B19"/>
    <w:rsid w:val="00175C66"/>
    <w:rsid w:val="0017629C"/>
    <w:rsid w:val="001763FC"/>
    <w:rsid w:val="00176B67"/>
    <w:rsid w:val="00176C72"/>
    <w:rsid w:val="00177061"/>
    <w:rsid w:val="00177303"/>
    <w:rsid w:val="00177F22"/>
    <w:rsid w:val="00180AD4"/>
    <w:rsid w:val="00180C1C"/>
    <w:rsid w:val="00180CFB"/>
    <w:rsid w:val="00180D8E"/>
    <w:rsid w:val="001811D3"/>
    <w:rsid w:val="00181413"/>
    <w:rsid w:val="001814A7"/>
    <w:rsid w:val="00181899"/>
    <w:rsid w:val="00181EF5"/>
    <w:rsid w:val="00181FDA"/>
    <w:rsid w:val="0018277A"/>
    <w:rsid w:val="00182E06"/>
    <w:rsid w:val="00182F58"/>
    <w:rsid w:val="001838C9"/>
    <w:rsid w:val="00184140"/>
    <w:rsid w:val="00184388"/>
    <w:rsid w:val="00184848"/>
    <w:rsid w:val="001850D6"/>
    <w:rsid w:val="001860AD"/>
    <w:rsid w:val="001866C3"/>
    <w:rsid w:val="0018684F"/>
    <w:rsid w:val="00187B8C"/>
    <w:rsid w:val="00187DAE"/>
    <w:rsid w:val="001904E5"/>
    <w:rsid w:val="00190B32"/>
    <w:rsid w:val="001911AC"/>
    <w:rsid w:val="00191326"/>
    <w:rsid w:val="00191555"/>
    <w:rsid w:val="0019161B"/>
    <w:rsid w:val="00191D6B"/>
    <w:rsid w:val="00192240"/>
    <w:rsid w:val="0019283F"/>
    <w:rsid w:val="001929C3"/>
    <w:rsid w:val="00193419"/>
    <w:rsid w:val="0019396C"/>
    <w:rsid w:val="00193A69"/>
    <w:rsid w:val="00193DF7"/>
    <w:rsid w:val="0019435B"/>
    <w:rsid w:val="0019441D"/>
    <w:rsid w:val="00194597"/>
    <w:rsid w:val="00194686"/>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474"/>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17D"/>
    <w:rsid w:val="001C76C5"/>
    <w:rsid w:val="001C7CCA"/>
    <w:rsid w:val="001C7DA9"/>
    <w:rsid w:val="001D0028"/>
    <w:rsid w:val="001D04EE"/>
    <w:rsid w:val="001D0661"/>
    <w:rsid w:val="001D0670"/>
    <w:rsid w:val="001D07C2"/>
    <w:rsid w:val="001D0C91"/>
    <w:rsid w:val="001D0D60"/>
    <w:rsid w:val="001D0FD7"/>
    <w:rsid w:val="001D11F2"/>
    <w:rsid w:val="001D1C47"/>
    <w:rsid w:val="001D2559"/>
    <w:rsid w:val="001D2861"/>
    <w:rsid w:val="001D3980"/>
    <w:rsid w:val="001D398D"/>
    <w:rsid w:val="001D4091"/>
    <w:rsid w:val="001D45A8"/>
    <w:rsid w:val="001D46A6"/>
    <w:rsid w:val="001D4EA6"/>
    <w:rsid w:val="001D518C"/>
    <w:rsid w:val="001D51BC"/>
    <w:rsid w:val="001D524E"/>
    <w:rsid w:val="001D52DF"/>
    <w:rsid w:val="001D55EB"/>
    <w:rsid w:val="001D61B8"/>
    <w:rsid w:val="001D626B"/>
    <w:rsid w:val="001D74F2"/>
    <w:rsid w:val="001D790F"/>
    <w:rsid w:val="001D7A63"/>
    <w:rsid w:val="001E01A3"/>
    <w:rsid w:val="001E083E"/>
    <w:rsid w:val="001E0954"/>
    <w:rsid w:val="001E0BE9"/>
    <w:rsid w:val="001E18B1"/>
    <w:rsid w:val="001E19A5"/>
    <w:rsid w:val="001E2551"/>
    <w:rsid w:val="001E291C"/>
    <w:rsid w:val="001E296E"/>
    <w:rsid w:val="001E2D6C"/>
    <w:rsid w:val="001E33A9"/>
    <w:rsid w:val="001E3981"/>
    <w:rsid w:val="001E3EF2"/>
    <w:rsid w:val="001E44F7"/>
    <w:rsid w:val="001E4ABF"/>
    <w:rsid w:val="001E4C8C"/>
    <w:rsid w:val="001E4FB8"/>
    <w:rsid w:val="001E5210"/>
    <w:rsid w:val="001E538F"/>
    <w:rsid w:val="001E5FC9"/>
    <w:rsid w:val="001E605D"/>
    <w:rsid w:val="001E62F2"/>
    <w:rsid w:val="001E673E"/>
    <w:rsid w:val="001E6796"/>
    <w:rsid w:val="001E6E98"/>
    <w:rsid w:val="001E7B19"/>
    <w:rsid w:val="001F038E"/>
    <w:rsid w:val="001F06CC"/>
    <w:rsid w:val="001F1669"/>
    <w:rsid w:val="001F1699"/>
    <w:rsid w:val="001F1E4C"/>
    <w:rsid w:val="001F1E6D"/>
    <w:rsid w:val="001F1EF9"/>
    <w:rsid w:val="001F1F7C"/>
    <w:rsid w:val="001F233A"/>
    <w:rsid w:val="001F25FD"/>
    <w:rsid w:val="001F2638"/>
    <w:rsid w:val="001F28FD"/>
    <w:rsid w:val="001F29DA"/>
    <w:rsid w:val="001F2D76"/>
    <w:rsid w:val="001F32FE"/>
    <w:rsid w:val="001F3437"/>
    <w:rsid w:val="001F37BF"/>
    <w:rsid w:val="001F3815"/>
    <w:rsid w:val="001F3BD8"/>
    <w:rsid w:val="001F3F9B"/>
    <w:rsid w:val="001F3FEC"/>
    <w:rsid w:val="001F4519"/>
    <w:rsid w:val="001F4C92"/>
    <w:rsid w:val="001F5199"/>
    <w:rsid w:val="001F5218"/>
    <w:rsid w:val="001F6F91"/>
    <w:rsid w:val="001F7A00"/>
    <w:rsid w:val="001F7C2B"/>
    <w:rsid w:val="001F7D87"/>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DD"/>
    <w:rsid w:val="00205DF1"/>
    <w:rsid w:val="002068AB"/>
    <w:rsid w:val="00206D5A"/>
    <w:rsid w:val="00206FBD"/>
    <w:rsid w:val="00207168"/>
    <w:rsid w:val="00207249"/>
    <w:rsid w:val="002102DC"/>
    <w:rsid w:val="0021034B"/>
    <w:rsid w:val="0021097C"/>
    <w:rsid w:val="00210C01"/>
    <w:rsid w:val="00210C39"/>
    <w:rsid w:val="00210CB4"/>
    <w:rsid w:val="00210D0E"/>
    <w:rsid w:val="00210E00"/>
    <w:rsid w:val="00210F70"/>
    <w:rsid w:val="00210FC7"/>
    <w:rsid w:val="00211195"/>
    <w:rsid w:val="0021177B"/>
    <w:rsid w:val="00211D7A"/>
    <w:rsid w:val="002122EB"/>
    <w:rsid w:val="00212941"/>
    <w:rsid w:val="00212EDC"/>
    <w:rsid w:val="0021354A"/>
    <w:rsid w:val="0021391C"/>
    <w:rsid w:val="00213F99"/>
    <w:rsid w:val="00214221"/>
    <w:rsid w:val="0021476C"/>
    <w:rsid w:val="0021484F"/>
    <w:rsid w:val="0021488F"/>
    <w:rsid w:val="00214C81"/>
    <w:rsid w:val="002150A0"/>
    <w:rsid w:val="002153F9"/>
    <w:rsid w:val="0021595D"/>
    <w:rsid w:val="00215B52"/>
    <w:rsid w:val="00215C59"/>
    <w:rsid w:val="002160F1"/>
    <w:rsid w:val="0021633B"/>
    <w:rsid w:val="002164F7"/>
    <w:rsid w:val="00216CB3"/>
    <w:rsid w:val="00217130"/>
    <w:rsid w:val="002171C5"/>
    <w:rsid w:val="002177FD"/>
    <w:rsid w:val="002179E4"/>
    <w:rsid w:val="00217AA4"/>
    <w:rsid w:val="0022000B"/>
    <w:rsid w:val="00220CE6"/>
    <w:rsid w:val="00220D18"/>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168"/>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44A"/>
    <w:rsid w:val="0023660E"/>
    <w:rsid w:val="00236A64"/>
    <w:rsid w:val="00236D33"/>
    <w:rsid w:val="00237630"/>
    <w:rsid w:val="0023789F"/>
    <w:rsid w:val="00237EB6"/>
    <w:rsid w:val="0024012A"/>
    <w:rsid w:val="00240808"/>
    <w:rsid w:val="00240DCE"/>
    <w:rsid w:val="0024133B"/>
    <w:rsid w:val="00241390"/>
    <w:rsid w:val="0024179B"/>
    <w:rsid w:val="00241ACC"/>
    <w:rsid w:val="00242783"/>
    <w:rsid w:val="00242798"/>
    <w:rsid w:val="002428B8"/>
    <w:rsid w:val="00242921"/>
    <w:rsid w:val="00242B77"/>
    <w:rsid w:val="00243244"/>
    <w:rsid w:val="002432E1"/>
    <w:rsid w:val="00243694"/>
    <w:rsid w:val="0024430D"/>
    <w:rsid w:val="00244D13"/>
    <w:rsid w:val="00244EF2"/>
    <w:rsid w:val="00244F8E"/>
    <w:rsid w:val="0024513D"/>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2FB"/>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4DF"/>
    <w:rsid w:val="00262587"/>
    <w:rsid w:val="00262605"/>
    <w:rsid w:val="00262AA4"/>
    <w:rsid w:val="00263113"/>
    <w:rsid w:val="0026313E"/>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0A33"/>
    <w:rsid w:val="002714B9"/>
    <w:rsid w:val="00271533"/>
    <w:rsid w:val="002716B7"/>
    <w:rsid w:val="00271B43"/>
    <w:rsid w:val="00271ECF"/>
    <w:rsid w:val="00271FF9"/>
    <w:rsid w:val="0027252C"/>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4B"/>
    <w:rsid w:val="002763FC"/>
    <w:rsid w:val="00276823"/>
    <w:rsid w:val="00277131"/>
    <w:rsid w:val="00277368"/>
    <w:rsid w:val="0027740D"/>
    <w:rsid w:val="002779F6"/>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AF4"/>
    <w:rsid w:val="002852BE"/>
    <w:rsid w:val="00286476"/>
    <w:rsid w:val="00286677"/>
    <w:rsid w:val="00286BF8"/>
    <w:rsid w:val="00286C60"/>
    <w:rsid w:val="00286F3F"/>
    <w:rsid w:val="00287445"/>
    <w:rsid w:val="00287469"/>
    <w:rsid w:val="002875AC"/>
    <w:rsid w:val="002876DD"/>
    <w:rsid w:val="00287951"/>
    <w:rsid w:val="00287C21"/>
    <w:rsid w:val="00287F14"/>
    <w:rsid w:val="0029045A"/>
    <w:rsid w:val="002904E3"/>
    <w:rsid w:val="00290AEF"/>
    <w:rsid w:val="00290BE2"/>
    <w:rsid w:val="00291003"/>
    <w:rsid w:val="0029102D"/>
    <w:rsid w:val="00291961"/>
    <w:rsid w:val="00291985"/>
    <w:rsid w:val="00291BEA"/>
    <w:rsid w:val="0029296E"/>
    <w:rsid w:val="00293132"/>
    <w:rsid w:val="002934C7"/>
    <w:rsid w:val="002938B1"/>
    <w:rsid w:val="00293BA8"/>
    <w:rsid w:val="00293CAF"/>
    <w:rsid w:val="00293E1A"/>
    <w:rsid w:val="00293E6E"/>
    <w:rsid w:val="002941F0"/>
    <w:rsid w:val="00294508"/>
    <w:rsid w:val="002949CA"/>
    <w:rsid w:val="00294ABE"/>
    <w:rsid w:val="00294FAA"/>
    <w:rsid w:val="00295125"/>
    <w:rsid w:val="002953E0"/>
    <w:rsid w:val="002958FD"/>
    <w:rsid w:val="00295983"/>
    <w:rsid w:val="00295AEE"/>
    <w:rsid w:val="00295B0A"/>
    <w:rsid w:val="00295D94"/>
    <w:rsid w:val="00295DBA"/>
    <w:rsid w:val="00295F41"/>
    <w:rsid w:val="0029687F"/>
    <w:rsid w:val="00296E64"/>
    <w:rsid w:val="0029710B"/>
    <w:rsid w:val="00297C2F"/>
    <w:rsid w:val="00297F37"/>
    <w:rsid w:val="002A0128"/>
    <w:rsid w:val="002A0578"/>
    <w:rsid w:val="002A08A3"/>
    <w:rsid w:val="002A0C68"/>
    <w:rsid w:val="002A1E47"/>
    <w:rsid w:val="002A20CF"/>
    <w:rsid w:val="002A27C3"/>
    <w:rsid w:val="002A2A55"/>
    <w:rsid w:val="002A3067"/>
    <w:rsid w:val="002A34C0"/>
    <w:rsid w:val="002A3A3D"/>
    <w:rsid w:val="002A3B41"/>
    <w:rsid w:val="002A3BFE"/>
    <w:rsid w:val="002A41D2"/>
    <w:rsid w:val="002A5F4A"/>
    <w:rsid w:val="002A626F"/>
    <w:rsid w:val="002A6A4C"/>
    <w:rsid w:val="002A6F28"/>
    <w:rsid w:val="002A7244"/>
    <w:rsid w:val="002A7253"/>
    <w:rsid w:val="002A7446"/>
    <w:rsid w:val="002A74D6"/>
    <w:rsid w:val="002A74FA"/>
    <w:rsid w:val="002A77FE"/>
    <w:rsid w:val="002A7F71"/>
    <w:rsid w:val="002B099E"/>
    <w:rsid w:val="002B11C8"/>
    <w:rsid w:val="002B18CD"/>
    <w:rsid w:val="002B36DF"/>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95D"/>
    <w:rsid w:val="002C02C0"/>
    <w:rsid w:val="002C0794"/>
    <w:rsid w:val="002C0D28"/>
    <w:rsid w:val="002C119F"/>
    <w:rsid w:val="002C1230"/>
    <w:rsid w:val="002C1928"/>
    <w:rsid w:val="002C1FF4"/>
    <w:rsid w:val="002C2038"/>
    <w:rsid w:val="002C22D2"/>
    <w:rsid w:val="002C25DB"/>
    <w:rsid w:val="002C294D"/>
    <w:rsid w:val="002C2BAD"/>
    <w:rsid w:val="002C300C"/>
    <w:rsid w:val="002C3567"/>
    <w:rsid w:val="002C3F56"/>
    <w:rsid w:val="002C4299"/>
    <w:rsid w:val="002C4386"/>
    <w:rsid w:val="002C46A5"/>
    <w:rsid w:val="002C48FC"/>
    <w:rsid w:val="002C4A7E"/>
    <w:rsid w:val="002C4E19"/>
    <w:rsid w:val="002C543E"/>
    <w:rsid w:val="002C6363"/>
    <w:rsid w:val="002C64CC"/>
    <w:rsid w:val="002C6806"/>
    <w:rsid w:val="002C6EC9"/>
    <w:rsid w:val="002C7AAD"/>
    <w:rsid w:val="002C7E1E"/>
    <w:rsid w:val="002C7E2A"/>
    <w:rsid w:val="002D1258"/>
    <w:rsid w:val="002D1498"/>
    <w:rsid w:val="002D15A6"/>
    <w:rsid w:val="002D16B6"/>
    <w:rsid w:val="002D185B"/>
    <w:rsid w:val="002D19A9"/>
    <w:rsid w:val="002D1B83"/>
    <w:rsid w:val="002D21E4"/>
    <w:rsid w:val="002D233C"/>
    <w:rsid w:val="002D2483"/>
    <w:rsid w:val="002D2C23"/>
    <w:rsid w:val="002D2EF7"/>
    <w:rsid w:val="002D3289"/>
    <w:rsid w:val="002D3528"/>
    <w:rsid w:val="002D4572"/>
    <w:rsid w:val="002D488B"/>
    <w:rsid w:val="002D4AD5"/>
    <w:rsid w:val="002D53AF"/>
    <w:rsid w:val="002D58FC"/>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565"/>
    <w:rsid w:val="002E48FA"/>
    <w:rsid w:val="002E493D"/>
    <w:rsid w:val="002E4952"/>
    <w:rsid w:val="002E59E3"/>
    <w:rsid w:val="002E5EC2"/>
    <w:rsid w:val="002E60AB"/>
    <w:rsid w:val="002E6920"/>
    <w:rsid w:val="002E7C9A"/>
    <w:rsid w:val="002F00C5"/>
    <w:rsid w:val="002F06D5"/>
    <w:rsid w:val="002F0CFD"/>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A76"/>
    <w:rsid w:val="002F6EEC"/>
    <w:rsid w:val="002F6FEC"/>
    <w:rsid w:val="002F7114"/>
    <w:rsid w:val="002F7120"/>
    <w:rsid w:val="002F7188"/>
    <w:rsid w:val="0030008B"/>
    <w:rsid w:val="003006CA"/>
    <w:rsid w:val="003008BA"/>
    <w:rsid w:val="00300951"/>
    <w:rsid w:val="00300C54"/>
    <w:rsid w:val="003013E1"/>
    <w:rsid w:val="00301407"/>
    <w:rsid w:val="00301B01"/>
    <w:rsid w:val="003023EC"/>
    <w:rsid w:val="00302934"/>
    <w:rsid w:val="00303177"/>
    <w:rsid w:val="003032F3"/>
    <w:rsid w:val="0030336D"/>
    <w:rsid w:val="00303DC9"/>
    <w:rsid w:val="00303FBB"/>
    <w:rsid w:val="003048AA"/>
    <w:rsid w:val="00304ACA"/>
    <w:rsid w:val="00304B81"/>
    <w:rsid w:val="00304F39"/>
    <w:rsid w:val="003052A7"/>
    <w:rsid w:val="003054AE"/>
    <w:rsid w:val="00305933"/>
    <w:rsid w:val="00305A2F"/>
    <w:rsid w:val="003063DA"/>
    <w:rsid w:val="003065FD"/>
    <w:rsid w:val="00306F4F"/>
    <w:rsid w:val="003071E0"/>
    <w:rsid w:val="003073B5"/>
    <w:rsid w:val="003079F1"/>
    <w:rsid w:val="00307D8D"/>
    <w:rsid w:val="0031040B"/>
    <w:rsid w:val="00310596"/>
    <w:rsid w:val="0031062D"/>
    <w:rsid w:val="00310B3E"/>
    <w:rsid w:val="00310EF1"/>
    <w:rsid w:val="00311048"/>
    <w:rsid w:val="003110C2"/>
    <w:rsid w:val="003114E5"/>
    <w:rsid w:val="0031172A"/>
    <w:rsid w:val="003117F3"/>
    <w:rsid w:val="00311A94"/>
    <w:rsid w:val="00312A6E"/>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19B4"/>
    <w:rsid w:val="00332029"/>
    <w:rsid w:val="003324E2"/>
    <w:rsid w:val="00332797"/>
    <w:rsid w:val="00332B9B"/>
    <w:rsid w:val="0033309C"/>
    <w:rsid w:val="0033312E"/>
    <w:rsid w:val="003335EA"/>
    <w:rsid w:val="003336CA"/>
    <w:rsid w:val="003337C9"/>
    <w:rsid w:val="003339DD"/>
    <w:rsid w:val="00333B1E"/>
    <w:rsid w:val="00333B9E"/>
    <w:rsid w:val="00333EDD"/>
    <w:rsid w:val="0033400C"/>
    <w:rsid w:val="003351B5"/>
    <w:rsid w:val="0033544D"/>
    <w:rsid w:val="0033566E"/>
    <w:rsid w:val="003356C0"/>
    <w:rsid w:val="00336575"/>
    <w:rsid w:val="00337211"/>
    <w:rsid w:val="00337623"/>
    <w:rsid w:val="003406B4"/>
    <w:rsid w:val="003416FB"/>
    <w:rsid w:val="00341F58"/>
    <w:rsid w:val="00341FC4"/>
    <w:rsid w:val="0034227B"/>
    <w:rsid w:val="0034235C"/>
    <w:rsid w:val="00342539"/>
    <w:rsid w:val="003429F3"/>
    <w:rsid w:val="00342BE7"/>
    <w:rsid w:val="00343453"/>
    <w:rsid w:val="003438EF"/>
    <w:rsid w:val="0034392C"/>
    <w:rsid w:val="00343A4E"/>
    <w:rsid w:val="0034437D"/>
    <w:rsid w:val="00344568"/>
    <w:rsid w:val="0034484F"/>
    <w:rsid w:val="00344B38"/>
    <w:rsid w:val="00344FE4"/>
    <w:rsid w:val="00345A5A"/>
    <w:rsid w:val="00345AF3"/>
    <w:rsid w:val="00345DEA"/>
    <w:rsid w:val="003462CB"/>
    <w:rsid w:val="003465FA"/>
    <w:rsid w:val="0034733A"/>
    <w:rsid w:val="003476A1"/>
    <w:rsid w:val="003477D0"/>
    <w:rsid w:val="00347C3D"/>
    <w:rsid w:val="00350758"/>
    <w:rsid w:val="00350D8B"/>
    <w:rsid w:val="00350E99"/>
    <w:rsid w:val="003514CD"/>
    <w:rsid w:val="00351BD1"/>
    <w:rsid w:val="00351F3E"/>
    <w:rsid w:val="00352CEC"/>
    <w:rsid w:val="00353178"/>
    <w:rsid w:val="00353783"/>
    <w:rsid w:val="00353CC9"/>
    <w:rsid w:val="00354667"/>
    <w:rsid w:val="00354B26"/>
    <w:rsid w:val="00354C75"/>
    <w:rsid w:val="003552C8"/>
    <w:rsid w:val="00355753"/>
    <w:rsid w:val="003557E9"/>
    <w:rsid w:val="00355AEA"/>
    <w:rsid w:val="00355B93"/>
    <w:rsid w:val="00355DB5"/>
    <w:rsid w:val="00355F66"/>
    <w:rsid w:val="003564F4"/>
    <w:rsid w:val="003573ED"/>
    <w:rsid w:val="00357494"/>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3A6"/>
    <w:rsid w:val="003715F5"/>
    <w:rsid w:val="00371B0C"/>
    <w:rsid w:val="00371F60"/>
    <w:rsid w:val="003722A8"/>
    <w:rsid w:val="0037239C"/>
    <w:rsid w:val="003725FE"/>
    <w:rsid w:val="00372FEC"/>
    <w:rsid w:val="00373549"/>
    <w:rsid w:val="003738D9"/>
    <w:rsid w:val="00373942"/>
    <w:rsid w:val="00373992"/>
    <w:rsid w:val="003739C4"/>
    <w:rsid w:val="00373AA5"/>
    <w:rsid w:val="00373BFD"/>
    <w:rsid w:val="00373E24"/>
    <w:rsid w:val="00373FE3"/>
    <w:rsid w:val="003743E1"/>
    <w:rsid w:val="0037465C"/>
    <w:rsid w:val="00374A0E"/>
    <w:rsid w:val="003752DA"/>
    <w:rsid w:val="00375511"/>
    <w:rsid w:val="00375764"/>
    <w:rsid w:val="00375C13"/>
    <w:rsid w:val="003766AB"/>
    <w:rsid w:val="0037679E"/>
    <w:rsid w:val="00376CA1"/>
    <w:rsid w:val="00376EDF"/>
    <w:rsid w:val="003770AF"/>
    <w:rsid w:val="00377357"/>
    <w:rsid w:val="003773A4"/>
    <w:rsid w:val="00377D5D"/>
    <w:rsid w:val="00380070"/>
    <w:rsid w:val="00380384"/>
    <w:rsid w:val="0038070A"/>
    <w:rsid w:val="00380FBE"/>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5D64"/>
    <w:rsid w:val="00386033"/>
    <w:rsid w:val="00386B93"/>
    <w:rsid w:val="00386D20"/>
    <w:rsid w:val="003877AE"/>
    <w:rsid w:val="0038796C"/>
    <w:rsid w:val="00387DB3"/>
    <w:rsid w:val="0039004E"/>
    <w:rsid w:val="00390B89"/>
    <w:rsid w:val="00390C96"/>
    <w:rsid w:val="00390D43"/>
    <w:rsid w:val="00391491"/>
    <w:rsid w:val="00391AA1"/>
    <w:rsid w:val="00391B86"/>
    <w:rsid w:val="0039218D"/>
    <w:rsid w:val="00392B69"/>
    <w:rsid w:val="00392E06"/>
    <w:rsid w:val="0039330E"/>
    <w:rsid w:val="003936F0"/>
    <w:rsid w:val="0039387B"/>
    <w:rsid w:val="00393923"/>
    <w:rsid w:val="00393AD9"/>
    <w:rsid w:val="00393D15"/>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432"/>
    <w:rsid w:val="003965FC"/>
    <w:rsid w:val="003969FF"/>
    <w:rsid w:val="00396BA4"/>
    <w:rsid w:val="003975AC"/>
    <w:rsid w:val="00397FC6"/>
    <w:rsid w:val="003A087F"/>
    <w:rsid w:val="003A0E56"/>
    <w:rsid w:val="003A1331"/>
    <w:rsid w:val="003A1D4F"/>
    <w:rsid w:val="003A2137"/>
    <w:rsid w:val="003A267A"/>
    <w:rsid w:val="003A270B"/>
    <w:rsid w:val="003A2745"/>
    <w:rsid w:val="003A2B2D"/>
    <w:rsid w:val="003A3444"/>
    <w:rsid w:val="003A35A3"/>
    <w:rsid w:val="003A4455"/>
    <w:rsid w:val="003A4727"/>
    <w:rsid w:val="003A4806"/>
    <w:rsid w:val="003A5945"/>
    <w:rsid w:val="003A5DC6"/>
    <w:rsid w:val="003A5E3D"/>
    <w:rsid w:val="003A661C"/>
    <w:rsid w:val="003A68D3"/>
    <w:rsid w:val="003A708C"/>
    <w:rsid w:val="003A70AF"/>
    <w:rsid w:val="003A71C1"/>
    <w:rsid w:val="003A730C"/>
    <w:rsid w:val="003A7CDB"/>
    <w:rsid w:val="003A7DAB"/>
    <w:rsid w:val="003A7E26"/>
    <w:rsid w:val="003B0031"/>
    <w:rsid w:val="003B01C1"/>
    <w:rsid w:val="003B0AC6"/>
    <w:rsid w:val="003B0BE7"/>
    <w:rsid w:val="003B0D4C"/>
    <w:rsid w:val="003B10E5"/>
    <w:rsid w:val="003B15CC"/>
    <w:rsid w:val="003B1785"/>
    <w:rsid w:val="003B1D15"/>
    <w:rsid w:val="003B1E06"/>
    <w:rsid w:val="003B1EEA"/>
    <w:rsid w:val="003B1FBB"/>
    <w:rsid w:val="003B21A0"/>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E00"/>
    <w:rsid w:val="003B6FC0"/>
    <w:rsid w:val="003B784F"/>
    <w:rsid w:val="003C001B"/>
    <w:rsid w:val="003C0353"/>
    <w:rsid w:val="003C0B38"/>
    <w:rsid w:val="003C0B95"/>
    <w:rsid w:val="003C13C6"/>
    <w:rsid w:val="003C16F2"/>
    <w:rsid w:val="003C1E94"/>
    <w:rsid w:val="003C206A"/>
    <w:rsid w:val="003C260D"/>
    <w:rsid w:val="003C27F4"/>
    <w:rsid w:val="003C2B35"/>
    <w:rsid w:val="003C2C5D"/>
    <w:rsid w:val="003C32F0"/>
    <w:rsid w:val="003C3D90"/>
    <w:rsid w:val="003C426C"/>
    <w:rsid w:val="003C53D6"/>
    <w:rsid w:val="003C59C8"/>
    <w:rsid w:val="003C5A7F"/>
    <w:rsid w:val="003C5BAF"/>
    <w:rsid w:val="003C5ED0"/>
    <w:rsid w:val="003C6058"/>
    <w:rsid w:val="003C60DB"/>
    <w:rsid w:val="003C68C3"/>
    <w:rsid w:val="003C6D30"/>
    <w:rsid w:val="003C73BB"/>
    <w:rsid w:val="003C748B"/>
    <w:rsid w:val="003D02B2"/>
    <w:rsid w:val="003D1649"/>
    <w:rsid w:val="003D198B"/>
    <w:rsid w:val="003D3265"/>
    <w:rsid w:val="003D3267"/>
    <w:rsid w:val="003D3B9C"/>
    <w:rsid w:val="003D3BBB"/>
    <w:rsid w:val="003D3E2E"/>
    <w:rsid w:val="003D4117"/>
    <w:rsid w:val="003D44EF"/>
    <w:rsid w:val="003D4C7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153"/>
    <w:rsid w:val="003E1282"/>
    <w:rsid w:val="003E1329"/>
    <w:rsid w:val="003E1753"/>
    <w:rsid w:val="003E19F8"/>
    <w:rsid w:val="003E251A"/>
    <w:rsid w:val="003E2779"/>
    <w:rsid w:val="003E2AC1"/>
    <w:rsid w:val="003E2BC0"/>
    <w:rsid w:val="003E35D1"/>
    <w:rsid w:val="003E3DB5"/>
    <w:rsid w:val="003E48E3"/>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711F"/>
    <w:rsid w:val="003F7398"/>
    <w:rsid w:val="003F7931"/>
    <w:rsid w:val="003F7F2B"/>
    <w:rsid w:val="00400298"/>
    <w:rsid w:val="00400314"/>
    <w:rsid w:val="00400E61"/>
    <w:rsid w:val="00401B71"/>
    <w:rsid w:val="00401F93"/>
    <w:rsid w:val="00401FB3"/>
    <w:rsid w:val="004021C0"/>
    <w:rsid w:val="00402402"/>
    <w:rsid w:val="0040296F"/>
    <w:rsid w:val="00402AC8"/>
    <w:rsid w:val="00402B73"/>
    <w:rsid w:val="00402D49"/>
    <w:rsid w:val="0040329D"/>
    <w:rsid w:val="004038BC"/>
    <w:rsid w:val="004038E2"/>
    <w:rsid w:val="0040391C"/>
    <w:rsid w:val="00403926"/>
    <w:rsid w:val="004042E9"/>
    <w:rsid w:val="00404B4A"/>
    <w:rsid w:val="00405018"/>
    <w:rsid w:val="004058C6"/>
    <w:rsid w:val="004059C9"/>
    <w:rsid w:val="004061C5"/>
    <w:rsid w:val="0040633D"/>
    <w:rsid w:val="00407201"/>
    <w:rsid w:val="00407604"/>
    <w:rsid w:val="00407CD6"/>
    <w:rsid w:val="004102F3"/>
    <w:rsid w:val="004103B7"/>
    <w:rsid w:val="004107E6"/>
    <w:rsid w:val="0041094B"/>
    <w:rsid w:val="00411322"/>
    <w:rsid w:val="0041132B"/>
    <w:rsid w:val="004114F7"/>
    <w:rsid w:val="00411681"/>
    <w:rsid w:val="00411BC2"/>
    <w:rsid w:val="00412753"/>
    <w:rsid w:val="00413160"/>
    <w:rsid w:val="004131A6"/>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20DD"/>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356"/>
    <w:rsid w:val="00426859"/>
    <w:rsid w:val="00426F1F"/>
    <w:rsid w:val="004272E6"/>
    <w:rsid w:val="00427387"/>
    <w:rsid w:val="004300DC"/>
    <w:rsid w:val="00430452"/>
    <w:rsid w:val="00430C46"/>
    <w:rsid w:val="00431257"/>
    <w:rsid w:val="004313B4"/>
    <w:rsid w:val="004314A2"/>
    <w:rsid w:val="0043174C"/>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885"/>
    <w:rsid w:val="00444DA2"/>
    <w:rsid w:val="00445014"/>
    <w:rsid w:val="00445622"/>
    <w:rsid w:val="00445EDE"/>
    <w:rsid w:val="0044695B"/>
    <w:rsid w:val="0044698F"/>
    <w:rsid w:val="00446A80"/>
    <w:rsid w:val="00446A96"/>
    <w:rsid w:val="00446CC2"/>
    <w:rsid w:val="0044702F"/>
    <w:rsid w:val="00447071"/>
    <w:rsid w:val="004471CE"/>
    <w:rsid w:val="00450188"/>
    <w:rsid w:val="00450544"/>
    <w:rsid w:val="00450AE2"/>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A85"/>
    <w:rsid w:val="00456D82"/>
    <w:rsid w:val="00456E98"/>
    <w:rsid w:val="00456EE1"/>
    <w:rsid w:val="00457088"/>
    <w:rsid w:val="0045719A"/>
    <w:rsid w:val="004572B0"/>
    <w:rsid w:val="00457509"/>
    <w:rsid w:val="00457713"/>
    <w:rsid w:val="00457720"/>
    <w:rsid w:val="004608CC"/>
    <w:rsid w:val="00460BD9"/>
    <w:rsid w:val="00461AFE"/>
    <w:rsid w:val="00461C28"/>
    <w:rsid w:val="004624A3"/>
    <w:rsid w:val="0046388B"/>
    <w:rsid w:val="00463B12"/>
    <w:rsid w:val="00463D57"/>
    <w:rsid w:val="00464164"/>
    <w:rsid w:val="004647F9"/>
    <w:rsid w:val="004651AF"/>
    <w:rsid w:val="004651B7"/>
    <w:rsid w:val="00465880"/>
    <w:rsid w:val="00465A3C"/>
    <w:rsid w:val="00465C41"/>
    <w:rsid w:val="00466043"/>
    <w:rsid w:val="00466532"/>
    <w:rsid w:val="0046666D"/>
    <w:rsid w:val="0046687D"/>
    <w:rsid w:val="00466F1C"/>
    <w:rsid w:val="00467A29"/>
    <w:rsid w:val="004704D0"/>
    <w:rsid w:val="00470D36"/>
    <w:rsid w:val="0047128F"/>
    <w:rsid w:val="00471A3E"/>
    <w:rsid w:val="004725B7"/>
    <w:rsid w:val="004725F3"/>
    <w:rsid w:val="00472D72"/>
    <w:rsid w:val="00472ED3"/>
    <w:rsid w:val="0047339C"/>
    <w:rsid w:val="00473867"/>
    <w:rsid w:val="00473944"/>
    <w:rsid w:val="00474060"/>
    <w:rsid w:val="00474341"/>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D44"/>
    <w:rsid w:val="00481F84"/>
    <w:rsid w:val="004820CA"/>
    <w:rsid w:val="00482A6B"/>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744"/>
    <w:rsid w:val="00490BCB"/>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5BC"/>
    <w:rsid w:val="004A064A"/>
    <w:rsid w:val="004A0A28"/>
    <w:rsid w:val="004A1165"/>
    <w:rsid w:val="004A11F2"/>
    <w:rsid w:val="004A1340"/>
    <w:rsid w:val="004A1E54"/>
    <w:rsid w:val="004A21AE"/>
    <w:rsid w:val="004A2422"/>
    <w:rsid w:val="004A24CC"/>
    <w:rsid w:val="004A29CB"/>
    <w:rsid w:val="004A2F45"/>
    <w:rsid w:val="004A30EB"/>
    <w:rsid w:val="004A31D5"/>
    <w:rsid w:val="004A332C"/>
    <w:rsid w:val="004A3527"/>
    <w:rsid w:val="004A3545"/>
    <w:rsid w:val="004A360E"/>
    <w:rsid w:val="004A3B74"/>
    <w:rsid w:val="004A43B9"/>
    <w:rsid w:val="004A4659"/>
    <w:rsid w:val="004A4968"/>
    <w:rsid w:val="004A5660"/>
    <w:rsid w:val="004A56A6"/>
    <w:rsid w:val="004A574A"/>
    <w:rsid w:val="004A5A2F"/>
    <w:rsid w:val="004A6831"/>
    <w:rsid w:val="004A6A0D"/>
    <w:rsid w:val="004A6A7A"/>
    <w:rsid w:val="004A70C4"/>
    <w:rsid w:val="004A72D0"/>
    <w:rsid w:val="004A73B7"/>
    <w:rsid w:val="004A75CF"/>
    <w:rsid w:val="004A76A5"/>
    <w:rsid w:val="004B02A2"/>
    <w:rsid w:val="004B0763"/>
    <w:rsid w:val="004B0927"/>
    <w:rsid w:val="004B1B19"/>
    <w:rsid w:val="004B216D"/>
    <w:rsid w:val="004B22A9"/>
    <w:rsid w:val="004B2889"/>
    <w:rsid w:val="004B2890"/>
    <w:rsid w:val="004B2A6A"/>
    <w:rsid w:val="004B2F93"/>
    <w:rsid w:val="004B31BC"/>
    <w:rsid w:val="004B350E"/>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4F41"/>
    <w:rsid w:val="004C528E"/>
    <w:rsid w:val="004C5B21"/>
    <w:rsid w:val="004C5D06"/>
    <w:rsid w:val="004C61B3"/>
    <w:rsid w:val="004C62E2"/>
    <w:rsid w:val="004C652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4C92"/>
    <w:rsid w:val="004D53CB"/>
    <w:rsid w:val="004D54C6"/>
    <w:rsid w:val="004D5571"/>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061"/>
    <w:rsid w:val="004E6A4C"/>
    <w:rsid w:val="004E6E88"/>
    <w:rsid w:val="004E6F5F"/>
    <w:rsid w:val="004E7094"/>
    <w:rsid w:val="004E7322"/>
    <w:rsid w:val="004E73CC"/>
    <w:rsid w:val="004E759E"/>
    <w:rsid w:val="004E79C7"/>
    <w:rsid w:val="004E7BAC"/>
    <w:rsid w:val="004E7FD8"/>
    <w:rsid w:val="004F02B7"/>
    <w:rsid w:val="004F0306"/>
    <w:rsid w:val="004F040F"/>
    <w:rsid w:val="004F0E9E"/>
    <w:rsid w:val="004F120F"/>
    <w:rsid w:val="004F17BB"/>
    <w:rsid w:val="004F1AAF"/>
    <w:rsid w:val="004F3084"/>
    <w:rsid w:val="004F3DE2"/>
    <w:rsid w:val="004F423D"/>
    <w:rsid w:val="004F4752"/>
    <w:rsid w:val="004F4E83"/>
    <w:rsid w:val="004F5111"/>
    <w:rsid w:val="004F53C9"/>
    <w:rsid w:val="004F5902"/>
    <w:rsid w:val="004F65CE"/>
    <w:rsid w:val="004F6F02"/>
    <w:rsid w:val="004F6F75"/>
    <w:rsid w:val="004F7094"/>
    <w:rsid w:val="004F71B3"/>
    <w:rsid w:val="004F73C6"/>
    <w:rsid w:val="004F7C41"/>
    <w:rsid w:val="00500C74"/>
    <w:rsid w:val="00500CC0"/>
    <w:rsid w:val="0050139D"/>
    <w:rsid w:val="005015A3"/>
    <w:rsid w:val="005017E8"/>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724"/>
    <w:rsid w:val="00507939"/>
    <w:rsid w:val="005079CC"/>
    <w:rsid w:val="005109A0"/>
    <w:rsid w:val="0051171D"/>
    <w:rsid w:val="00511774"/>
    <w:rsid w:val="00511BBE"/>
    <w:rsid w:val="00511E1B"/>
    <w:rsid w:val="00512024"/>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348B"/>
    <w:rsid w:val="00523529"/>
    <w:rsid w:val="00523ACC"/>
    <w:rsid w:val="00523B1E"/>
    <w:rsid w:val="00523C2E"/>
    <w:rsid w:val="005254B8"/>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68D8"/>
    <w:rsid w:val="00537507"/>
    <w:rsid w:val="00537962"/>
    <w:rsid w:val="00537B18"/>
    <w:rsid w:val="00537D83"/>
    <w:rsid w:val="00537F42"/>
    <w:rsid w:val="00540BAC"/>
    <w:rsid w:val="00541207"/>
    <w:rsid w:val="005415B4"/>
    <w:rsid w:val="005415DB"/>
    <w:rsid w:val="00541718"/>
    <w:rsid w:val="00541A72"/>
    <w:rsid w:val="00541E94"/>
    <w:rsid w:val="00541FFA"/>
    <w:rsid w:val="0054201B"/>
    <w:rsid w:val="005423FF"/>
    <w:rsid w:val="005424AD"/>
    <w:rsid w:val="005425B5"/>
    <w:rsid w:val="0054291C"/>
    <w:rsid w:val="00542A4F"/>
    <w:rsid w:val="00542CF9"/>
    <w:rsid w:val="00542ECC"/>
    <w:rsid w:val="005434F9"/>
    <w:rsid w:val="0054367D"/>
    <w:rsid w:val="0054388E"/>
    <w:rsid w:val="00543F6E"/>
    <w:rsid w:val="0054481A"/>
    <w:rsid w:val="00544B8F"/>
    <w:rsid w:val="00545261"/>
    <w:rsid w:val="00545A92"/>
    <w:rsid w:val="00545E88"/>
    <w:rsid w:val="00547D83"/>
    <w:rsid w:val="005501BF"/>
    <w:rsid w:val="00550FF8"/>
    <w:rsid w:val="0055125A"/>
    <w:rsid w:val="005515A9"/>
    <w:rsid w:val="0055161E"/>
    <w:rsid w:val="0055167A"/>
    <w:rsid w:val="0055225F"/>
    <w:rsid w:val="00552449"/>
    <w:rsid w:val="00552FB3"/>
    <w:rsid w:val="0055322A"/>
    <w:rsid w:val="00553559"/>
    <w:rsid w:val="005537FC"/>
    <w:rsid w:val="00553AF5"/>
    <w:rsid w:val="00554AE2"/>
    <w:rsid w:val="005552ED"/>
    <w:rsid w:val="00555438"/>
    <w:rsid w:val="005554AD"/>
    <w:rsid w:val="00555AAC"/>
    <w:rsid w:val="00555B53"/>
    <w:rsid w:val="00555B96"/>
    <w:rsid w:val="00555E92"/>
    <w:rsid w:val="00555ED3"/>
    <w:rsid w:val="00555F2F"/>
    <w:rsid w:val="00555F3E"/>
    <w:rsid w:val="00556926"/>
    <w:rsid w:val="00556AA9"/>
    <w:rsid w:val="00556CAB"/>
    <w:rsid w:val="00556F4A"/>
    <w:rsid w:val="00557019"/>
    <w:rsid w:val="005602DF"/>
    <w:rsid w:val="00560347"/>
    <w:rsid w:val="0056116D"/>
    <w:rsid w:val="005617D4"/>
    <w:rsid w:val="00561E70"/>
    <w:rsid w:val="005622A4"/>
    <w:rsid w:val="005625B8"/>
    <w:rsid w:val="005625D6"/>
    <w:rsid w:val="00562A7C"/>
    <w:rsid w:val="00562BCD"/>
    <w:rsid w:val="00562BDC"/>
    <w:rsid w:val="00562CF6"/>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140"/>
    <w:rsid w:val="0057526F"/>
    <w:rsid w:val="00575276"/>
    <w:rsid w:val="00575307"/>
    <w:rsid w:val="00576176"/>
    <w:rsid w:val="0057617F"/>
    <w:rsid w:val="00576270"/>
    <w:rsid w:val="005762F5"/>
    <w:rsid w:val="00576688"/>
    <w:rsid w:val="00576ADB"/>
    <w:rsid w:val="00576F91"/>
    <w:rsid w:val="0057738D"/>
    <w:rsid w:val="00577A1F"/>
    <w:rsid w:val="005808CD"/>
    <w:rsid w:val="00580A38"/>
    <w:rsid w:val="005815C3"/>
    <w:rsid w:val="00581B0D"/>
    <w:rsid w:val="00581B33"/>
    <w:rsid w:val="00581EBB"/>
    <w:rsid w:val="00582077"/>
    <w:rsid w:val="00582473"/>
    <w:rsid w:val="00582C22"/>
    <w:rsid w:val="00583936"/>
    <w:rsid w:val="005839D9"/>
    <w:rsid w:val="0058443F"/>
    <w:rsid w:val="0058462B"/>
    <w:rsid w:val="0058463D"/>
    <w:rsid w:val="005849C2"/>
    <w:rsid w:val="00584F3B"/>
    <w:rsid w:val="005856A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8CF"/>
    <w:rsid w:val="00594AAF"/>
    <w:rsid w:val="00595038"/>
    <w:rsid w:val="0059568C"/>
    <w:rsid w:val="0059579A"/>
    <w:rsid w:val="00595A7F"/>
    <w:rsid w:val="00595A9F"/>
    <w:rsid w:val="00595B38"/>
    <w:rsid w:val="00596458"/>
    <w:rsid w:val="00596BF8"/>
    <w:rsid w:val="00597143"/>
    <w:rsid w:val="00597A50"/>
    <w:rsid w:val="00597DB6"/>
    <w:rsid w:val="00597F38"/>
    <w:rsid w:val="005A0147"/>
    <w:rsid w:val="005A033F"/>
    <w:rsid w:val="005A0475"/>
    <w:rsid w:val="005A0CF6"/>
    <w:rsid w:val="005A0DDA"/>
    <w:rsid w:val="005A1C36"/>
    <w:rsid w:val="005A1CF9"/>
    <w:rsid w:val="005A1D16"/>
    <w:rsid w:val="005A1F16"/>
    <w:rsid w:val="005A243A"/>
    <w:rsid w:val="005A2BF4"/>
    <w:rsid w:val="005A3732"/>
    <w:rsid w:val="005A387D"/>
    <w:rsid w:val="005A3E07"/>
    <w:rsid w:val="005A4302"/>
    <w:rsid w:val="005A490C"/>
    <w:rsid w:val="005A4C2A"/>
    <w:rsid w:val="005A4E55"/>
    <w:rsid w:val="005A696B"/>
    <w:rsid w:val="005A6CAD"/>
    <w:rsid w:val="005A71B5"/>
    <w:rsid w:val="005A73AC"/>
    <w:rsid w:val="005A7589"/>
    <w:rsid w:val="005A7929"/>
    <w:rsid w:val="005A7F30"/>
    <w:rsid w:val="005B08BD"/>
    <w:rsid w:val="005B0E4E"/>
    <w:rsid w:val="005B0E78"/>
    <w:rsid w:val="005B1255"/>
    <w:rsid w:val="005B26D9"/>
    <w:rsid w:val="005B2782"/>
    <w:rsid w:val="005B2ADD"/>
    <w:rsid w:val="005B2AE8"/>
    <w:rsid w:val="005B2B5F"/>
    <w:rsid w:val="005B334E"/>
    <w:rsid w:val="005B33D7"/>
    <w:rsid w:val="005B3457"/>
    <w:rsid w:val="005B3651"/>
    <w:rsid w:val="005B367C"/>
    <w:rsid w:val="005B3BF2"/>
    <w:rsid w:val="005B3F28"/>
    <w:rsid w:val="005B40FE"/>
    <w:rsid w:val="005B5799"/>
    <w:rsid w:val="005B5915"/>
    <w:rsid w:val="005B5C71"/>
    <w:rsid w:val="005B6D8F"/>
    <w:rsid w:val="005B7079"/>
    <w:rsid w:val="005B7B5F"/>
    <w:rsid w:val="005C0ABE"/>
    <w:rsid w:val="005C105E"/>
    <w:rsid w:val="005C1140"/>
    <w:rsid w:val="005C1174"/>
    <w:rsid w:val="005C1175"/>
    <w:rsid w:val="005C14AD"/>
    <w:rsid w:val="005C1516"/>
    <w:rsid w:val="005C1871"/>
    <w:rsid w:val="005C1FE0"/>
    <w:rsid w:val="005C25B2"/>
    <w:rsid w:val="005C2710"/>
    <w:rsid w:val="005C3014"/>
    <w:rsid w:val="005C3234"/>
    <w:rsid w:val="005C38FB"/>
    <w:rsid w:val="005C3B0C"/>
    <w:rsid w:val="005C4035"/>
    <w:rsid w:val="005C422D"/>
    <w:rsid w:val="005C4327"/>
    <w:rsid w:val="005C49BF"/>
    <w:rsid w:val="005C4BC0"/>
    <w:rsid w:val="005C4D17"/>
    <w:rsid w:val="005C4EA9"/>
    <w:rsid w:val="005C51B4"/>
    <w:rsid w:val="005C53CD"/>
    <w:rsid w:val="005C5F06"/>
    <w:rsid w:val="005C6D7A"/>
    <w:rsid w:val="005C6E1E"/>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3"/>
    <w:rsid w:val="005D2E9E"/>
    <w:rsid w:val="005D2F66"/>
    <w:rsid w:val="005D321C"/>
    <w:rsid w:val="005D3691"/>
    <w:rsid w:val="005D37AB"/>
    <w:rsid w:val="005D3C4F"/>
    <w:rsid w:val="005D4008"/>
    <w:rsid w:val="005D4039"/>
    <w:rsid w:val="005D46FD"/>
    <w:rsid w:val="005D4FD6"/>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2AE"/>
    <w:rsid w:val="005E3E19"/>
    <w:rsid w:val="005E3EDA"/>
    <w:rsid w:val="005E3F26"/>
    <w:rsid w:val="005E41CC"/>
    <w:rsid w:val="005E44CC"/>
    <w:rsid w:val="005E453A"/>
    <w:rsid w:val="005E48CC"/>
    <w:rsid w:val="005E4BB0"/>
    <w:rsid w:val="005E52D7"/>
    <w:rsid w:val="005E54AD"/>
    <w:rsid w:val="005E58B6"/>
    <w:rsid w:val="005E630D"/>
    <w:rsid w:val="005E7823"/>
    <w:rsid w:val="005E7B9D"/>
    <w:rsid w:val="005F0409"/>
    <w:rsid w:val="005F0462"/>
    <w:rsid w:val="005F0636"/>
    <w:rsid w:val="005F082D"/>
    <w:rsid w:val="005F08AE"/>
    <w:rsid w:val="005F0E89"/>
    <w:rsid w:val="005F16F1"/>
    <w:rsid w:val="005F1A21"/>
    <w:rsid w:val="005F1A7D"/>
    <w:rsid w:val="005F1FBE"/>
    <w:rsid w:val="005F1FE2"/>
    <w:rsid w:val="005F2D66"/>
    <w:rsid w:val="005F2E01"/>
    <w:rsid w:val="005F30CF"/>
    <w:rsid w:val="005F3209"/>
    <w:rsid w:val="005F3391"/>
    <w:rsid w:val="005F34CE"/>
    <w:rsid w:val="005F38C5"/>
    <w:rsid w:val="005F3C50"/>
    <w:rsid w:val="005F481B"/>
    <w:rsid w:val="005F48C6"/>
    <w:rsid w:val="005F4E6B"/>
    <w:rsid w:val="005F4FAB"/>
    <w:rsid w:val="005F4FD4"/>
    <w:rsid w:val="005F508E"/>
    <w:rsid w:val="005F514C"/>
    <w:rsid w:val="005F5BAD"/>
    <w:rsid w:val="005F5BC8"/>
    <w:rsid w:val="005F5E0F"/>
    <w:rsid w:val="005F6487"/>
    <w:rsid w:val="005F66FE"/>
    <w:rsid w:val="005F6806"/>
    <w:rsid w:val="005F6E9D"/>
    <w:rsid w:val="005F72CF"/>
    <w:rsid w:val="005F7391"/>
    <w:rsid w:val="005F7EE3"/>
    <w:rsid w:val="006000E1"/>
    <w:rsid w:val="0060051A"/>
    <w:rsid w:val="00600C24"/>
    <w:rsid w:val="00600CDE"/>
    <w:rsid w:val="00601068"/>
    <w:rsid w:val="0060150C"/>
    <w:rsid w:val="00601517"/>
    <w:rsid w:val="00601EDD"/>
    <w:rsid w:val="00602332"/>
    <w:rsid w:val="0060297E"/>
    <w:rsid w:val="00602D9D"/>
    <w:rsid w:val="00602F37"/>
    <w:rsid w:val="00603039"/>
    <w:rsid w:val="0060316F"/>
    <w:rsid w:val="00603253"/>
    <w:rsid w:val="00603351"/>
    <w:rsid w:val="00603893"/>
    <w:rsid w:val="00604004"/>
    <w:rsid w:val="00604224"/>
    <w:rsid w:val="0060445C"/>
    <w:rsid w:val="006047B9"/>
    <w:rsid w:val="00604956"/>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975"/>
    <w:rsid w:val="006131C2"/>
    <w:rsid w:val="006133E4"/>
    <w:rsid w:val="00613716"/>
    <w:rsid w:val="0061436C"/>
    <w:rsid w:val="006145DF"/>
    <w:rsid w:val="00615081"/>
    <w:rsid w:val="006152C9"/>
    <w:rsid w:val="006158B9"/>
    <w:rsid w:val="00615A3A"/>
    <w:rsid w:val="00615A8C"/>
    <w:rsid w:val="00615B5C"/>
    <w:rsid w:val="00615CB1"/>
    <w:rsid w:val="00615D77"/>
    <w:rsid w:val="00615D88"/>
    <w:rsid w:val="00615FF5"/>
    <w:rsid w:val="00616AB6"/>
    <w:rsid w:val="00616F0A"/>
    <w:rsid w:val="006171A5"/>
    <w:rsid w:val="00617301"/>
    <w:rsid w:val="00617606"/>
    <w:rsid w:val="006178E4"/>
    <w:rsid w:val="006201CE"/>
    <w:rsid w:val="00620B19"/>
    <w:rsid w:val="00620E81"/>
    <w:rsid w:val="00620F3D"/>
    <w:rsid w:val="00621018"/>
    <w:rsid w:val="0062196D"/>
    <w:rsid w:val="00621B81"/>
    <w:rsid w:val="00622572"/>
    <w:rsid w:val="006225D0"/>
    <w:rsid w:val="00622697"/>
    <w:rsid w:val="0062307E"/>
    <w:rsid w:val="006233CB"/>
    <w:rsid w:val="0062350D"/>
    <w:rsid w:val="006235BF"/>
    <w:rsid w:val="006238F3"/>
    <w:rsid w:val="00623FCD"/>
    <w:rsid w:val="006248DD"/>
    <w:rsid w:val="00624901"/>
    <w:rsid w:val="00624DA9"/>
    <w:rsid w:val="00624F47"/>
    <w:rsid w:val="006255CB"/>
    <w:rsid w:val="006259C7"/>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2E9"/>
    <w:rsid w:val="00632544"/>
    <w:rsid w:val="00632830"/>
    <w:rsid w:val="006328FA"/>
    <w:rsid w:val="00632EAC"/>
    <w:rsid w:val="00632EDE"/>
    <w:rsid w:val="00634358"/>
    <w:rsid w:val="0063477E"/>
    <w:rsid w:val="006355F1"/>
    <w:rsid w:val="00635989"/>
    <w:rsid w:val="00636269"/>
    <w:rsid w:val="00636335"/>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259"/>
    <w:rsid w:val="00643750"/>
    <w:rsid w:val="00643DA7"/>
    <w:rsid w:val="00644043"/>
    <w:rsid w:val="0064444A"/>
    <w:rsid w:val="006448BE"/>
    <w:rsid w:val="00644A6D"/>
    <w:rsid w:val="0064521C"/>
    <w:rsid w:val="0064573E"/>
    <w:rsid w:val="006458B7"/>
    <w:rsid w:val="00645E63"/>
    <w:rsid w:val="006464DD"/>
    <w:rsid w:val="00647497"/>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DE1"/>
    <w:rsid w:val="00653F90"/>
    <w:rsid w:val="006540E6"/>
    <w:rsid w:val="006545C1"/>
    <w:rsid w:val="006552A8"/>
    <w:rsid w:val="00655734"/>
    <w:rsid w:val="00655FDD"/>
    <w:rsid w:val="0065696A"/>
    <w:rsid w:val="00656CE0"/>
    <w:rsid w:val="00657828"/>
    <w:rsid w:val="00657ECF"/>
    <w:rsid w:val="00657F0C"/>
    <w:rsid w:val="0066002B"/>
    <w:rsid w:val="0066059B"/>
    <w:rsid w:val="00660718"/>
    <w:rsid w:val="00660DCE"/>
    <w:rsid w:val="00660ECE"/>
    <w:rsid w:val="006610EE"/>
    <w:rsid w:val="0066141B"/>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507"/>
    <w:rsid w:val="006716E1"/>
    <w:rsid w:val="00671C58"/>
    <w:rsid w:val="00672C86"/>
    <w:rsid w:val="006731FE"/>
    <w:rsid w:val="006735B3"/>
    <w:rsid w:val="00673BF4"/>
    <w:rsid w:val="00673D46"/>
    <w:rsid w:val="00674542"/>
    <w:rsid w:val="00674695"/>
    <w:rsid w:val="00674714"/>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4B54"/>
    <w:rsid w:val="00686305"/>
    <w:rsid w:val="0068658D"/>
    <w:rsid w:val="00686E0F"/>
    <w:rsid w:val="006872F3"/>
    <w:rsid w:val="00687AD9"/>
    <w:rsid w:val="00687BC1"/>
    <w:rsid w:val="006901DD"/>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106"/>
    <w:rsid w:val="00695348"/>
    <w:rsid w:val="0069573C"/>
    <w:rsid w:val="006958CD"/>
    <w:rsid w:val="00696206"/>
    <w:rsid w:val="00696D88"/>
    <w:rsid w:val="00696E55"/>
    <w:rsid w:val="006975BC"/>
    <w:rsid w:val="00697B5F"/>
    <w:rsid w:val="00697DC6"/>
    <w:rsid w:val="006A06B1"/>
    <w:rsid w:val="006A0925"/>
    <w:rsid w:val="006A1B41"/>
    <w:rsid w:val="006A20B6"/>
    <w:rsid w:val="006A2309"/>
    <w:rsid w:val="006A25EB"/>
    <w:rsid w:val="006A2B88"/>
    <w:rsid w:val="006A2D38"/>
    <w:rsid w:val="006A2FBD"/>
    <w:rsid w:val="006A332A"/>
    <w:rsid w:val="006A3341"/>
    <w:rsid w:val="006A5267"/>
    <w:rsid w:val="006A55B4"/>
    <w:rsid w:val="006A5DCD"/>
    <w:rsid w:val="006A6FAD"/>
    <w:rsid w:val="006A7821"/>
    <w:rsid w:val="006A7B16"/>
    <w:rsid w:val="006B02A3"/>
    <w:rsid w:val="006B16A0"/>
    <w:rsid w:val="006B1826"/>
    <w:rsid w:val="006B1ABD"/>
    <w:rsid w:val="006B1BC2"/>
    <w:rsid w:val="006B347E"/>
    <w:rsid w:val="006B3747"/>
    <w:rsid w:val="006B3A16"/>
    <w:rsid w:val="006B3D2E"/>
    <w:rsid w:val="006B4040"/>
    <w:rsid w:val="006B4275"/>
    <w:rsid w:val="006B4308"/>
    <w:rsid w:val="006B43E1"/>
    <w:rsid w:val="006B444F"/>
    <w:rsid w:val="006B4467"/>
    <w:rsid w:val="006B4A4E"/>
    <w:rsid w:val="006B5A69"/>
    <w:rsid w:val="006B5BFF"/>
    <w:rsid w:val="006B6290"/>
    <w:rsid w:val="006B686F"/>
    <w:rsid w:val="006B6EFB"/>
    <w:rsid w:val="006B7556"/>
    <w:rsid w:val="006C01A0"/>
    <w:rsid w:val="006C0965"/>
    <w:rsid w:val="006C1191"/>
    <w:rsid w:val="006C1577"/>
    <w:rsid w:val="006C1B2E"/>
    <w:rsid w:val="006C2237"/>
    <w:rsid w:val="006C292A"/>
    <w:rsid w:val="006C2AF9"/>
    <w:rsid w:val="006C2CEB"/>
    <w:rsid w:val="006C2FDF"/>
    <w:rsid w:val="006C3264"/>
    <w:rsid w:val="006C4072"/>
    <w:rsid w:val="006C4640"/>
    <w:rsid w:val="006C4654"/>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1D04"/>
    <w:rsid w:val="006D206D"/>
    <w:rsid w:val="006D28A4"/>
    <w:rsid w:val="006D2ED0"/>
    <w:rsid w:val="006D3D85"/>
    <w:rsid w:val="006D4466"/>
    <w:rsid w:val="006D488F"/>
    <w:rsid w:val="006D4F6C"/>
    <w:rsid w:val="006D5322"/>
    <w:rsid w:val="006D5705"/>
    <w:rsid w:val="006D57F0"/>
    <w:rsid w:val="006D5B1B"/>
    <w:rsid w:val="006D60A8"/>
    <w:rsid w:val="006D6813"/>
    <w:rsid w:val="006D6D52"/>
    <w:rsid w:val="006D6F16"/>
    <w:rsid w:val="006D715D"/>
    <w:rsid w:val="006D716D"/>
    <w:rsid w:val="006D73AF"/>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1C2"/>
    <w:rsid w:val="006E425E"/>
    <w:rsid w:val="006E4681"/>
    <w:rsid w:val="006E4E86"/>
    <w:rsid w:val="006E4F5E"/>
    <w:rsid w:val="006E4F9C"/>
    <w:rsid w:val="006E502B"/>
    <w:rsid w:val="006E51A2"/>
    <w:rsid w:val="006E5428"/>
    <w:rsid w:val="006E5798"/>
    <w:rsid w:val="006E63EE"/>
    <w:rsid w:val="006E6832"/>
    <w:rsid w:val="006E6A76"/>
    <w:rsid w:val="006F0838"/>
    <w:rsid w:val="006F09E4"/>
    <w:rsid w:val="006F133F"/>
    <w:rsid w:val="006F1726"/>
    <w:rsid w:val="006F199F"/>
    <w:rsid w:val="006F204A"/>
    <w:rsid w:val="006F357E"/>
    <w:rsid w:val="006F390F"/>
    <w:rsid w:val="006F3D47"/>
    <w:rsid w:val="006F3F25"/>
    <w:rsid w:val="006F46AE"/>
    <w:rsid w:val="006F49FC"/>
    <w:rsid w:val="006F4BCB"/>
    <w:rsid w:val="006F4BD2"/>
    <w:rsid w:val="006F4D8E"/>
    <w:rsid w:val="006F5B14"/>
    <w:rsid w:val="006F5B56"/>
    <w:rsid w:val="006F5C32"/>
    <w:rsid w:val="006F5E66"/>
    <w:rsid w:val="006F5F2C"/>
    <w:rsid w:val="006F6E1B"/>
    <w:rsid w:val="006F6EF9"/>
    <w:rsid w:val="006F7978"/>
    <w:rsid w:val="006F79E1"/>
    <w:rsid w:val="006F7BCF"/>
    <w:rsid w:val="00700227"/>
    <w:rsid w:val="00700BC3"/>
    <w:rsid w:val="00701315"/>
    <w:rsid w:val="0070274F"/>
    <w:rsid w:val="00702B41"/>
    <w:rsid w:val="007040AC"/>
    <w:rsid w:val="0070565B"/>
    <w:rsid w:val="00705B9C"/>
    <w:rsid w:val="00705F8F"/>
    <w:rsid w:val="00706011"/>
    <w:rsid w:val="0070688A"/>
    <w:rsid w:val="00707155"/>
    <w:rsid w:val="007071E1"/>
    <w:rsid w:val="007074BF"/>
    <w:rsid w:val="00707D33"/>
    <w:rsid w:val="007101F4"/>
    <w:rsid w:val="0071081E"/>
    <w:rsid w:val="00710DB2"/>
    <w:rsid w:val="0071105B"/>
    <w:rsid w:val="007110E6"/>
    <w:rsid w:val="0071149B"/>
    <w:rsid w:val="0071170B"/>
    <w:rsid w:val="00711976"/>
    <w:rsid w:val="00711CFE"/>
    <w:rsid w:val="007130BE"/>
    <w:rsid w:val="00713530"/>
    <w:rsid w:val="007136AB"/>
    <w:rsid w:val="00713804"/>
    <w:rsid w:val="00713D88"/>
    <w:rsid w:val="00714030"/>
    <w:rsid w:val="007143BD"/>
    <w:rsid w:val="00714BAD"/>
    <w:rsid w:val="00714DB1"/>
    <w:rsid w:val="00715018"/>
    <w:rsid w:val="00715508"/>
    <w:rsid w:val="007155D3"/>
    <w:rsid w:val="00715D38"/>
    <w:rsid w:val="00715D43"/>
    <w:rsid w:val="007161B9"/>
    <w:rsid w:val="00716833"/>
    <w:rsid w:val="00716B34"/>
    <w:rsid w:val="00716DFD"/>
    <w:rsid w:val="00717244"/>
    <w:rsid w:val="007177ED"/>
    <w:rsid w:val="0071798B"/>
    <w:rsid w:val="0072135C"/>
    <w:rsid w:val="0072161A"/>
    <w:rsid w:val="0072162A"/>
    <w:rsid w:val="0072166D"/>
    <w:rsid w:val="007217AF"/>
    <w:rsid w:val="00721B2F"/>
    <w:rsid w:val="0072290A"/>
    <w:rsid w:val="00723856"/>
    <w:rsid w:val="007238F8"/>
    <w:rsid w:val="00724190"/>
    <w:rsid w:val="00724593"/>
    <w:rsid w:val="007245E9"/>
    <w:rsid w:val="00724E78"/>
    <w:rsid w:val="007250C5"/>
    <w:rsid w:val="00725549"/>
    <w:rsid w:val="0072610C"/>
    <w:rsid w:val="00726167"/>
    <w:rsid w:val="007262B5"/>
    <w:rsid w:val="007264F4"/>
    <w:rsid w:val="00727135"/>
    <w:rsid w:val="007271B1"/>
    <w:rsid w:val="0072772C"/>
    <w:rsid w:val="00727754"/>
    <w:rsid w:val="0073033A"/>
    <w:rsid w:val="007306F0"/>
    <w:rsid w:val="00730C7C"/>
    <w:rsid w:val="00730EF1"/>
    <w:rsid w:val="007316B8"/>
    <w:rsid w:val="00731A05"/>
    <w:rsid w:val="00731EB2"/>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6F75"/>
    <w:rsid w:val="007379E4"/>
    <w:rsid w:val="00737A72"/>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34DF"/>
    <w:rsid w:val="00743ED2"/>
    <w:rsid w:val="007440D2"/>
    <w:rsid w:val="007442FB"/>
    <w:rsid w:val="00744971"/>
    <w:rsid w:val="00744B93"/>
    <w:rsid w:val="007452F1"/>
    <w:rsid w:val="00745D9F"/>
    <w:rsid w:val="00745DED"/>
    <w:rsid w:val="00746396"/>
    <w:rsid w:val="00746D48"/>
    <w:rsid w:val="0074762D"/>
    <w:rsid w:val="00747F49"/>
    <w:rsid w:val="00750B1D"/>
    <w:rsid w:val="00750E72"/>
    <w:rsid w:val="00751261"/>
    <w:rsid w:val="00751849"/>
    <w:rsid w:val="00751A9E"/>
    <w:rsid w:val="00752028"/>
    <w:rsid w:val="00752293"/>
    <w:rsid w:val="00752D0E"/>
    <w:rsid w:val="007534FD"/>
    <w:rsid w:val="007537B3"/>
    <w:rsid w:val="0075388F"/>
    <w:rsid w:val="00753A41"/>
    <w:rsid w:val="00753E6F"/>
    <w:rsid w:val="00753F6F"/>
    <w:rsid w:val="00754252"/>
    <w:rsid w:val="00754BED"/>
    <w:rsid w:val="00754E83"/>
    <w:rsid w:val="00754EE9"/>
    <w:rsid w:val="00755273"/>
    <w:rsid w:val="0075567C"/>
    <w:rsid w:val="007558DB"/>
    <w:rsid w:val="00755AD7"/>
    <w:rsid w:val="00755CDB"/>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530"/>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47"/>
    <w:rsid w:val="0077688F"/>
    <w:rsid w:val="00776BB2"/>
    <w:rsid w:val="00776D43"/>
    <w:rsid w:val="00776FB7"/>
    <w:rsid w:val="0077772A"/>
    <w:rsid w:val="00777922"/>
    <w:rsid w:val="00777E2F"/>
    <w:rsid w:val="00780248"/>
    <w:rsid w:val="0078028C"/>
    <w:rsid w:val="0078038F"/>
    <w:rsid w:val="00780FC9"/>
    <w:rsid w:val="00781751"/>
    <w:rsid w:val="00781967"/>
    <w:rsid w:val="007821DF"/>
    <w:rsid w:val="007826C1"/>
    <w:rsid w:val="007829A7"/>
    <w:rsid w:val="00782EDA"/>
    <w:rsid w:val="00782F72"/>
    <w:rsid w:val="0078358F"/>
    <w:rsid w:val="00783985"/>
    <w:rsid w:val="00784097"/>
    <w:rsid w:val="007843C4"/>
    <w:rsid w:val="0078441E"/>
    <w:rsid w:val="00784433"/>
    <w:rsid w:val="00784CA9"/>
    <w:rsid w:val="00784DB3"/>
    <w:rsid w:val="00784F4D"/>
    <w:rsid w:val="0078506C"/>
    <w:rsid w:val="007851CF"/>
    <w:rsid w:val="00785802"/>
    <w:rsid w:val="007858E7"/>
    <w:rsid w:val="00786497"/>
    <w:rsid w:val="0078664B"/>
    <w:rsid w:val="00786DD6"/>
    <w:rsid w:val="007871E0"/>
    <w:rsid w:val="00787306"/>
    <w:rsid w:val="007873CE"/>
    <w:rsid w:val="007873D1"/>
    <w:rsid w:val="007874F1"/>
    <w:rsid w:val="00787C60"/>
    <w:rsid w:val="00787C99"/>
    <w:rsid w:val="007901FD"/>
    <w:rsid w:val="007902B1"/>
    <w:rsid w:val="0079054E"/>
    <w:rsid w:val="00790E7C"/>
    <w:rsid w:val="00790FD4"/>
    <w:rsid w:val="0079133C"/>
    <w:rsid w:val="0079147A"/>
    <w:rsid w:val="00791704"/>
    <w:rsid w:val="00791981"/>
    <w:rsid w:val="00791AA8"/>
    <w:rsid w:val="00791CD9"/>
    <w:rsid w:val="0079256E"/>
    <w:rsid w:val="00792726"/>
    <w:rsid w:val="00792B38"/>
    <w:rsid w:val="00792E6A"/>
    <w:rsid w:val="007930F1"/>
    <w:rsid w:val="007934F9"/>
    <w:rsid w:val="00793519"/>
    <w:rsid w:val="00793928"/>
    <w:rsid w:val="007939A7"/>
    <w:rsid w:val="00793CA8"/>
    <w:rsid w:val="00793CF1"/>
    <w:rsid w:val="00794412"/>
    <w:rsid w:val="0079464E"/>
    <w:rsid w:val="00794E3B"/>
    <w:rsid w:val="00795215"/>
    <w:rsid w:val="007957CD"/>
    <w:rsid w:val="00795B6C"/>
    <w:rsid w:val="007961C8"/>
    <w:rsid w:val="007969CC"/>
    <w:rsid w:val="007973AE"/>
    <w:rsid w:val="00797418"/>
    <w:rsid w:val="00797420"/>
    <w:rsid w:val="00797B10"/>
    <w:rsid w:val="00797E81"/>
    <w:rsid w:val="00797EC0"/>
    <w:rsid w:val="007A0F38"/>
    <w:rsid w:val="007A1442"/>
    <w:rsid w:val="007A1749"/>
    <w:rsid w:val="007A262F"/>
    <w:rsid w:val="007A27D1"/>
    <w:rsid w:val="007A2B4A"/>
    <w:rsid w:val="007A324D"/>
    <w:rsid w:val="007A325B"/>
    <w:rsid w:val="007A3BBF"/>
    <w:rsid w:val="007A3DB5"/>
    <w:rsid w:val="007A3FD4"/>
    <w:rsid w:val="007A408A"/>
    <w:rsid w:val="007A533B"/>
    <w:rsid w:val="007A5795"/>
    <w:rsid w:val="007A5FF9"/>
    <w:rsid w:val="007A6F6B"/>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F18"/>
    <w:rsid w:val="007C5384"/>
    <w:rsid w:val="007C5842"/>
    <w:rsid w:val="007C5884"/>
    <w:rsid w:val="007C5C82"/>
    <w:rsid w:val="007C6231"/>
    <w:rsid w:val="007C62CC"/>
    <w:rsid w:val="007C67C9"/>
    <w:rsid w:val="007C6B46"/>
    <w:rsid w:val="007C742F"/>
    <w:rsid w:val="007C755C"/>
    <w:rsid w:val="007C7BC5"/>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44C"/>
    <w:rsid w:val="007D4A63"/>
    <w:rsid w:val="007D4FCF"/>
    <w:rsid w:val="007D528E"/>
    <w:rsid w:val="007D698B"/>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95"/>
    <w:rsid w:val="007E59C1"/>
    <w:rsid w:val="007E5B33"/>
    <w:rsid w:val="007E5F43"/>
    <w:rsid w:val="007E6198"/>
    <w:rsid w:val="007E61D1"/>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192"/>
    <w:rsid w:val="007F26C5"/>
    <w:rsid w:val="007F3371"/>
    <w:rsid w:val="007F3ED8"/>
    <w:rsid w:val="007F400E"/>
    <w:rsid w:val="007F4244"/>
    <w:rsid w:val="007F4368"/>
    <w:rsid w:val="007F4630"/>
    <w:rsid w:val="007F59E2"/>
    <w:rsid w:val="007F664F"/>
    <w:rsid w:val="007F6796"/>
    <w:rsid w:val="007F682E"/>
    <w:rsid w:val="007F68E6"/>
    <w:rsid w:val="007F6D3A"/>
    <w:rsid w:val="007F6DA7"/>
    <w:rsid w:val="007F6EA8"/>
    <w:rsid w:val="007F72BC"/>
    <w:rsid w:val="007F75CB"/>
    <w:rsid w:val="007F76E5"/>
    <w:rsid w:val="007F7EBF"/>
    <w:rsid w:val="00800398"/>
    <w:rsid w:val="00800B5B"/>
    <w:rsid w:val="00800FA3"/>
    <w:rsid w:val="00801297"/>
    <w:rsid w:val="00801B6B"/>
    <w:rsid w:val="00801DF1"/>
    <w:rsid w:val="0080214F"/>
    <w:rsid w:val="0080274F"/>
    <w:rsid w:val="00802A3E"/>
    <w:rsid w:val="00802B57"/>
    <w:rsid w:val="00802FF9"/>
    <w:rsid w:val="0080308A"/>
    <w:rsid w:val="008036D2"/>
    <w:rsid w:val="00803725"/>
    <w:rsid w:val="00803D61"/>
    <w:rsid w:val="00803E02"/>
    <w:rsid w:val="00804239"/>
    <w:rsid w:val="0080459F"/>
    <w:rsid w:val="0080482F"/>
    <w:rsid w:val="0080513D"/>
    <w:rsid w:val="0080546C"/>
    <w:rsid w:val="008055FD"/>
    <w:rsid w:val="00806553"/>
    <w:rsid w:val="00806712"/>
    <w:rsid w:val="00806F56"/>
    <w:rsid w:val="008070DA"/>
    <w:rsid w:val="00807A45"/>
    <w:rsid w:val="00807B70"/>
    <w:rsid w:val="0081007A"/>
    <w:rsid w:val="00810465"/>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06CB"/>
    <w:rsid w:val="0082116C"/>
    <w:rsid w:val="008212C2"/>
    <w:rsid w:val="00821B00"/>
    <w:rsid w:val="008220C0"/>
    <w:rsid w:val="0082217A"/>
    <w:rsid w:val="00822185"/>
    <w:rsid w:val="00822B88"/>
    <w:rsid w:val="00823430"/>
    <w:rsid w:val="0082386F"/>
    <w:rsid w:val="00824242"/>
    <w:rsid w:val="00824F19"/>
    <w:rsid w:val="00824F67"/>
    <w:rsid w:val="0082540F"/>
    <w:rsid w:val="0082543C"/>
    <w:rsid w:val="00825973"/>
    <w:rsid w:val="00825EF0"/>
    <w:rsid w:val="00825FE1"/>
    <w:rsid w:val="00826017"/>
    <w:rsid w:val="0082629B"/>
    <w:rsid w:val="008266A5"/>
    <w:rsid w:val="00826A9D"/>
    <w:rsid w:val="00826BD5"/>
    <w:rsid w:val="0082717B"/>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09A"/>
    <w:rsid w:val="008365A7"/>
    <w:rsid w:val="0083669C"/>
    <w:rsid w:val="0083678B"/>
    <w:rsid w:val="00836C04"/>
    <w:rsid w:val="008371F9"/>
    <w:rsid w:val="00837517"/>
    <w:rsid w:val="0083764E"/>
    <w:rsid w:val="00837B52"/>
    <w:rsid w:val="00837E33"/>
    <w:rsid w:val="00840022"/>
    <w:rsid w:val="0084079C"/>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60"/>
    <w:rsid w:val="00847775"/>
    <w:rsid w:val="008503EC"/>
    <w:rsid w:val="00851059"/>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040"/>
    <w:rsid w:val="008615D2"/>
    <w:rsid w:val="00861683"/>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3F8"/>
    <w:rsid w:val="00866E62"/>
    <w:rsid w:val="0086727F"/>
    <w:rsid w:val="008677FE"/>
    <w:rsid w:val="00867C33"/>
    <w:rsid w:val="00870637"/>
    <w:rsid w:val="00872047"/>
    <w:rsid w:val="00872146"/>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331"/>
    <w:rsid w:val="00880360"/>
    <w:rsid w:val="008804F8"/>
    <w:rsid w:val="0088075F"/>
    <w:rsid w:val="00880929"/>
    <w:rsid w:val="00880A9E"/>
    <w:rsid w:val="00880E71"/>
    <w:rsid w:val="00881099"/>
    <w:rsid w:val="00881485"/>
    <w:rsid w:val="00881CA6"/>
    <w:rsid w:val="008822B4"/>
    <w:rsid w:val="008835D0"/>
    <w:rsid w:val="00883B97"/>
    <w:rsid w:val="00883DB5"/>
    <w:rsid w:val="00884784"/>
    <w:rsid w:val="008847D2"/>
    <w:rsid w:val="00884972"/>
    <w:rsid w:val="00884FE0"/>
    <w:rsid w:val="008863AE"/>
    <w:rsid w:val="00886B22"/>
    <w:rsid w:val="0088729E"/>
    <w:rsid w:val="008876A1"/>
    <w:rsid w:val="00887A38"/>
    <w:rsid w:val="00890172"/>
    <w:rsid w:val="008903AE"/>
    <w:rsid w:val="008909A6"/>
    <w:rsid w:val="00890B01"/>
    <w:rsid w:val="00890BCF"/>
    <w:rsid w:val="008910FE"/>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B86"/>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6BF2"/>
    <w:rsid w:val="008B716C"/>
    <w:rsid w:val="008B72A9"/>
    <w:rsid w:val="008B770A"/>
    <w:rsid w:val="008C006E"/>
    <w:rsid w:val="008C07BC"/>
    <w:rsid w:val="008C0888"/>
    <w:rsid w:val="008C0AE4"/>
    <w:rsid w:val="008C0C9B"/>
    <w:rsid w:val="008C0EAA"/>
    <w:rsid w:val="008C19BA"/>
    <w:rsid w:val="008C1CDE"/>
    <w:rsid w:val="008C1D0D"/>
    <w:rsid w:val="008C1DD1"/>
    <w:rsid w:val="008C20CF"/>
    <w:rsid w:val="008C222A"/>
    <w:rsid w:val="008C340D"/>
    <w:rsid w:val="008C3A10"/>
    <w:rsid w:val="008C3CEF"/>
    <w:rsid w:val="008C4278"/>
    <w:rsid w:val="008C4384"/>
    <w:rsid w:val="008C445D"/>
    <w:rsid w:val="008C4490"/>
    <w:rsid w:val="008C4D78"/>
    <w:rsid w:val="008C54AB"/>
    <w:rsid w:val="008C552C"/>
    <w:rsid w:val="008C5D63"/>
    <w:rsid w:val="008C68F1"/>
    <w:rsid w:val="008C78CB"/>
    <w:rsid w:val="008C79CC"/>
    <w:rsid w:val="008C7A40"/>
    <w:rsid w:val="008C7DD3"/>
    <w:rsid w:val="008D0A39"/>
    <w:rsid w:val="008D0B64"/>
    <w:rsid w:val="008D0B6C"/>
    <w:rsid w:val="008D165A"/>
    <w:rsid w:val="008D1BD5"/>
    <w:rsid w:val="008D1D04"/>
    <w:rsid w:val="008D231E"/>
    <w:rsid w:val="008D2823"/>
    <w:rsid w:val="008D28D1"/>
    <w:rsid w:val="008D312B"/>
    <w:rsid w:val="008D324A"/>
    <w:rsid w:val="008D376A"/>
    <w:rsid w:val="008D3D6F"/>
    <w:rsid w:val="008D4327"/>
    <w:rsid w:val="008D4F6D"/>
    <w:rsid w:val="008D5352"/>
    <w:rsid w:val="008D5A50"/>
    <w:rsid w:val="008D5AAA"/>
    <w:rsid w:val="008D5BAB"/>
    <w:rsid w:val="008D5C40"/>
    <w:rsid w:val="008D5F10"/>
    <w:rsid w:val="008D6BEF"/>
    <w:rsid w:val="008D6F61"/>
    <w:rsid w:val="008D7246"/>
    <w:rsid w:val="008D7B27"/>
    <w:rsid w:val="008E0448"/>
    <w:rsid w:val="008E0543"/>
    <w:rsid w:val="008E0DF0"/>
    <w:rsid w:val="008E1091"/>
    <w:rsid w:val="008E13DF"/>
    <w:rsid w:val="008E14F2"/>
    <w:rsid w:val="008E158C"/>
    <w:rsid w:val="008E1BC0"/>
    <w:rsid w:val="008E1CBB"/>
    <w:rsid w:val="008E1EB9"/>
    <w:rsid w:val="008E1EDB"/>
    <w:rsid w:val="008E1F93"/>
    <w:rsid w:val="008E1F9C"/>
    <w:rsid w:val="008E2276"/>
    <w:rsid w:val="008E2942"/>
    <w:rsid w:val="008E2E86"/>
    <w:rsid w:val="008E3490"/>
    <w:rsid w:val="008E3DAE"/>
    <w:rsid w:val="008E4053"/>
    <w:rsid w:val="008E4113"/>
    <w:rsid w:val="008E496F"/>
    <w:rsid w:val="008E4BAF"/>
    <w:rsid w:val="008E5260"/>
    <w:rsid w:val="008E52A2"/>
    <w:rsid w:val="008E54C4"/>
    <w:rsid w:val="008E5989"/>
    <w:rsid w:val="008E5CDC"/>
    <w:rsid w:val="008E5E68"/>
    <w:rsid w:val="008E686B"/>
    <w:rsid w:val="008E6FF7"/>
    <w:rsid w:val="008E7016"/>
    <w:rsid w:val="008E71DB"/>
    <w:rsid w:val="008E7634"/>
    <w:rsid w:val="008E77D0"/>
    <w:rsid w:val="008E7DA4"/>
    <w:rsid w:val="008E7EB4"/>
    <w:rsid w:val="008F0041"/>
    <w:rsid w:val="008F1103"/>
    <w:rsid w:val="008F11EB"/>
    <w:rsid w:val="008F1997"/>
    <w:rsid w:val="008F2A18"/>
    <w:rsid w:val="008F2B67"/>
    <w:rsid w:val="008F301F"/>
    <w:rsid w:val="008F3575"/>
    <w:rsid w:val="008F38F7"/>
    <w:rsid w:val="008F3F03"/>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CEF"/>
    <w:rsid w:val="009013E9"/>
    <w:rsid w:val="009014CA"/>
    <w:rsid w:val="00901955"/>
    <w:rsid w:val="00901A1C"/>
    <w:rsid w:val="009021E9"/>
    <w:rsid w:val="009024DA"/>
    <w:rsid w:val="009026C8"/>
    <w:rsid w:val="009026DE"/>
    <w:rsid w:val="0090279F"/>
    <w:rsid w:val="00902C87"/>
    <w:rsid w:val="00902F8A"/>
    <w:rsid w:val="009038A9"/>
    <w:rsid w:val="00903B43"/>
    <w:rsid w:val="00903C57"/>
    <w:rsid w:val="00904908"/>
    <w:rsid w:val="009050D8"/>
    <w:rsid w:val="009050F3"/>
    <w:rsid w:val="0090547F"/>
    <w:rsid w:val="00905774"/>
    <w:rsid w:val="00905A2D"/>
    <w:rsid w:val="00905B0B"/>
    <w:rsid w:val="00905FBB"/>
    <w:rsid w:val="0090674E"/>
    <w:rsid w:val="00906F37"/>
    <w:rsid w:val="009078A9"/>
    <w:rsid w:val="00907907"/>
    <w:rsid w:val="00907CE5"/>
    <w:rsid w:val="009103AF"/>
    <w:rsid w:val="00910575"/>
    <w:rsid w:val="00910DF1"/>
    <w:rsid w:val="009112F8"/>
    <w:rsid w:val="0091199E"/>
    <w:rsid w:val="00911B42"/>
    <w:rsid w:val="00911BA4"/>
    <w:rsid w:val="00911E57"/>
    <w:rsid w:val="00912CD9"/>
    <w:rsid w:val="00912D20"/>
    <w:rsid w:val="0091365E"/>
    <w:rsid w:val="00913CBB"/>
    <w:rsid w:val="00914BB3"/>
    <w:rsid w:val="00914D9E"/>
    <w:rsid w:val="00914FEE"/>
    <w:rsid w:val="00915142"/>
    <w:rsid w:val="0091547D"/>
    <w:rsid w:val="00915590"/>
    <w:rsid w:val="009162E9"/>
    <w:rsid w:val="009170D7"/>
    <w:rsid w:val="00917B66"/>
    <w:rsid w:val="00917BD8"/>
    <w:rsid w:val="00917E70"/>
    <w:rsid w:val="00917ED0"/>
    <w:rsid w:val="0092003A"/>
    <w:rsid w:val="009200AF"/>
    <w:rsid w:val="009200CF"/>
    <w:rsid w:val="009203D6"/>
    <w:rsid w:val="009209BC"/>
    <w:rsid w:val="0092133D"/>
    <w:rsid w:val="0092160D"/>
    <w:rsid w:val="00921C98"/>
    <w:rsid w:val="00922CBC"/>
    <w:rsid w:val="00922F41"/>
    <w:rsid w:val="0092316B"/>
    <w:rsid w:val="00923404"/>
    <w:rsid w:val="00923FCA"/>
    <w:rsid w:val="0092403F"/>
    <w:rsid w:val="0092441A"/>
    <w:rsid w:val="00924B3C"/>
    <w:rsid w:val="009250DB"/>
    <w:rsid w:val="0092530C"/>
    <w:rsid w:val="00925EEB"/>
    <w:rsid w:val="00926424"/>
    <w:rsid w:val="0092674E"/>
    <w:rsid w:val="0092698D"/>
    <w:rsid w:val="0092769F"/>
    <w:rsid w:val="00927E22"/>
    <w:rsid w:val="00930DD2"/>
    <w:rsid w:val="00930E18"/>
    <w:rsid w:val="00930F31"/>
    <w:rsid w:val="00930FB2"/>
    <w:rsid w:val="00931D59"/>
    <w:rsid w:val="00931E59"/>
    <w:rsid w:val="009322F2"/>
    <w:rsid w:val="009329A5"/>
    <w:rsid w:val="00933A1A"/>
    <w:rsid w:val="00933BB5"/>
    <w:rsid w:val="00933CAB"/>
    <w:rsid w:val="0093464A"/>
    <w:rsid w:val="0093503E"/>
    <w:rsid w:val="0093554B"/>
    <w:rsid w:val="009355D7"/>
    <w:rsid w:val="0093589D"/>
    <w:rsid w:val="009358DD"/>
    <w:rsid w:val="00935ABE"/>
    <w:rsid w:val="00935E6D"/>
    <w:rsid w:val="00935F2C"/>
    <w:rsid w:val="009371D4"/>
    <w:rsid w:val="0093725F"/>
    <w:rsid w:val="00937E33"/>
    <w:rsid w:val="009409A5"/>
    <w:rsid w:val="00940CAA"/>
    <w:rsid w:val="00941279"/>
    <w:rsid w:val="009412C6"/>
    <w:rsid w:val="009424BE"/>
    <w:rsid w:val="009426F7"/>
    <w:rsid w:val="00942DB0"/>
    <w:rsid w:val="00943285"/>
    <w:rsid w:val="00943DF4"/>
    <w:rsid w:val="009443AF"/>
    <w:rsid w:val="009446EA"/>
    <w:rsid w:val="009447F7"/>
    <w:rsid w:val="00945157"/>
    <w:rsid w:val="00945461"/>
    <w:rsid w:val="00945537"/>
    <w:rsid w:val="00945935"/>
    <w:rsid w:val="00945F74"/>
    <w:rsid w:val="009462D4"/>
    <w:rsid w:val="00946597"/>
    <w:rsid w:val="00946803"/>
    <w:rsid w:val="0094720D"/>
    <w:rsid w:val="00947445"/>
    <w:rsid w:val="009476E1"/>
    <w:rsid w:val="0094794A"/>
    <w:rsid w:val="009502CE"/>
    <w:rsid w:val="0095037F"/>
    <w:rsid w:val="00950672"/>
    <w:rsid w:val="00951604"/>
    <w:rsid w:val="00951BF5"/>
    <w:rsid w:val="00951FEB"/>
    <w:rsid w:val="0095220A"/>
    <w:rsid w:val="0095220B"/>
    <w:rsid w:val="00952316"/>
    <w:rsid w:val="00952B7C"/>
    <w:rsid w:val="00952C7D"/>
    <w:rsid w:val="00953D37"/>
    <w:rsid w:val="00953D70"/>
    <w:rsid w:val="00954215"/>
    <w:rsid w:val="00954A84"/>
    <w:rsid w:val="00954CD0"/>
    <w:rsid w:val="00954FAF"/>
    <w:rsid w:val="00955200"/>
    <w:rsid w:val="00955359"/>
    <w:rsid w:val="0095546E"/>
    <w:rsid w:val="00955A0D"/>
    <w:rsid w:val="00955EF5"/>
    <w:rsid w:val="00956200"/>
    <w:rsid w:val="009564A8"/>
    <w:rsid w:val="00956787"/>
    <w:rsid w:val="00956A41"/>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881"/>
    <w:rsid w:val="009679EF"/>
    <w:rsid w:val="00967B7D"/>
    <w:rsid w:val="00967D6D"/>
    <w:rsid w:val="00970632"/>
    <w:rsid w:val="00970672"/>
    <w:rsid w:val="009706E4"/>
    <w:rsid w:val="00971360"/>
    <w:rsid w:val="0097161B"/>
    <w:rsid w:val="009718CF"/>
    <w:rsid w:val="00971A15"/>
    <w:rsid w:val="00972604"/>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1E9"/>
    <w:rsid w:val="00980278"/>
    <w:rsid w:val="0098068D"/>
    <w:rsid w:val="0098191E"/>
    <w:rsid w:val="0098213A"/>
    <w:rsid w:val="009824CA"/>
    <w:rsid w:val="009836D0"/>
    <w:rsid w:val="00983E39"/>
    <w:rsid w:val="009841C0"/>
    <w:rsid w:val="00984EB7"/>
    <w:rsid w:val="009855B6"/>
    <w:rsid w:val="0098563D"/>
    <w:rsid w:val="0098598C"/>
    <w:rsid w:val="00985B18"/>
    <w:rsid w:val="009862B8"/>
    <w:rsid w:val="0098664F"/>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6D1C"/>
    <w:rsid w:val="00997048"/>
    <w:rsid w:val="009977E9"/>
    <w:rsid w:val="00997ED5"/>
    <w:rsid w:val="009A03D7"/>
    <w:rsid w:val="009A0467"/>
    <w:rsid w:val="009A067C"/>
    <w:rsid w:val="009A100F"/>
    <w:rsid w:val="009A20C6"/>
    <w:rsid w:val="009A2447"/>
    <w:rsid w:val="009A2456"/>
    <w:rsid w:val="009A24E5"/>
    <w:rsid w:val="009A2D78"/>
    <w:rsid w:val="009A2DC4"/>
    <w:rsid w:val="009A3A67"/>
    <w:rsid w:val="009A4121"/>
    <w:rsid w:val="009A5057"/>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BA0"/>
    <w:rsid w:val="009C2DD9"/>
    <w:rsid w:val="009C35C2"/>
    <w:rsid w:val="009C3A0D"/>
    <w:rsid w:val="009C43E2"/>
    <w:rsid w:val="009C614B"/>
    <w:rsid w:val="009C65CA"/>
    <w:rsid w:val="009C69FD"/>
    <w:rsid w:val="009C6B5D"/>
    <w:rsid w:val="009C6D95"/>
    <w:rsid w:val="009C7129"/>
    <w:rsid w:val="009C7149"/>
    <w:rsid w:val="009C7CB4"/>
    <w:rsid w:val="009C7DD8"/>
    <w:rsid w:val="009D0066"/>
    <w:rsid w:val="009D018F"/>
    <w:rsid w:val="009D0202"/>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54D"/>
    <w:rsid w:val="009D79F8"/>
    <w:rsid w:val="009D7A2A"/>
    <w:rsid w:val="009E00FF"/>
    <w:rsid w:val="009E0E48"/>
    <w:rsid w:val="009E17C2"/>
    <w:rsid w:val="009E1986"/>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8A6"/>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1BCA"/>
    <w:rsid w:val="00A024D3"/>
    <w:rsid w:val="00A02D0F"/>
    <w:rsid w:val="00A04333"/>
    <w:rsid w:val="00A0478E"/>
    <w:rsid w:val="00A04804"/>
    <w:rsid w:val="00A04FCB"/>
    <w:rsid w:val="00A057D2"/>
    <w:rsid w:val="00A0599D"/>
    <w:rsid w:val="00A05C56"/>
    <w:rsid w:val="00A05C80"/>
    <w:rsid w:val="00A06613"/>
    <w:rsid w:val="00A069BA"/>
    <w:rsid w:val="00A072AB"/>
    <w:rsid w:val="00A0774C"/>
    <w:rsid w:val="00A07B42"/>
    <w:rsid w:val="00A109F3"/>
    <w:rsid w:val="00A10AF9"/>
    <w:rsid w:val="00A10ED0"/>
    <w:rsid w:val="00A114C7"/>
    <w:rsid w:val="00A11711"/>
    <w:rsid w:val="00A11BB7"/>
    <w:rsid w:val="00A11BF8"/>
    <w:rsid w:val="00A11F3D"/>
    <w:rsid w:val="00A12A90"/>
    <w:rsid w:val="00A13974"/>
    <w:rsid w:val="00A14467"/>
    <w:rsid w:val="00A147F6"/>
    <w:rsid w:val="00A14A72"/>
    <w:rsid w:val="00A14FB4"/>
    <w:rsid w:val="00A152FC"/>
    <w:rsid w:val="00A1530B"/>
    <w:rsid w:val="00A15480"/>
    <w:rsid w:val="00A159EA"/>
    <w:rsid w:val="00A16357"/>
    <w:rsid w:val="00A16523"/>
    <w:rsid w:val="00A16BC9"/>
    <w:rsid w:val="00A17773"/>
    <w:rsid w:val="00A1787C"/>
    <w:rsid w:val="00A1795A"/>
    <w:rsid w:val="00A17A1B"/>
    <w:rsid w:val="00A17E65"/>
    <w:rsid w:val="00A205A8"/>
    <w:rsid w:val="00A207CA"/>
    <w:rsid w:val="00A20AB0"/>
    <w:rsid w:val="00A21023"/>
    <w:rsid w:val="00A2105F"/>
    <w:rsid w:val="00A21216"/>
    <w:rsid w:val="00A21548"/>
    <w:rsid w:val="00A2160E"/>
    <w:rsid w:val="00A224EE"/>
    <w:rsid w:val="00A22C15"/>
    <w:rsid w:val="00A22DAB"/>
    <w:rsid w:val="00A22EBC"/>
    <w:rsid w:val="00A230CE"/>
    <w:rsid w:val="00A23189"/>
    <w:rsid w:val="00A232AC"/>
    <w:rsid w:val="00A2330D"/>
    <w:rsid w:val="00A241F3"/>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D44"/>
    <w:rsid w:val="00A33E4A"/>
    <w:rsid w:val="00A34063"/>
    <w:rsid w:val="00A341B2"/>
    <w:rsid w:val="00A34234"/>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107"/>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0741"/>
    <w:rsid w:val="00A51FC4"/>
    <w:rsid w:val="00A51FC5"/>
    <w:rsid w:val="00A52179"/>
    <w:rsid w:val="00A52B6E"/>
    <w:rsid w:val="00A5303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19E"/>
    <w:rsid w:val="00A60B00"/>
    <w:rsid w:val="00A60EBA"/>
    <w:rsid w:val="00A61895"/>
    <w:rsid w:val="00A6192D"/>
    <w:rsid w:val="00A619F9"/>
    <w:rsid w:val="00A61FFF"/>
    <w:rsid w:val="00A62197"/>
    <w:rsid w:val="00A6241F"/>
    <w:rsid w:val="00A62FFA"/>
    <w:rsid w:val="00A63CDC"/>
    <w:rsid w:val="00A63CE9"/>
    <w:rsid w:val="00A63D53"/>
    <w:rsid w:val="00A64157"/>
    <w:rsid w:val="00A644DE"/>
    <w:rsid w:val="00A65D9F"/>
    <w:rsid w:val="00A6611E"/>
    <w:rsid w:val="00A66828"/>
    <w:rsid w:val="00A675F1"/>
    <w:rsid w:val="00A67623"/>
    <w:rsid w:val="00A679D8"/>
    <w:rsid w:val="00A67DBD"/>
    <w:rsid w:val="00A67E61"/>
    <w:rsid w:val="00A70256"/>
    <w:rsid w:val="00A70599"/>
    <w:rsid w:val="00A70623"/>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90A"/>
    <w:rsid w:val="00A77710"/>
    <w:rsid w:val="00A778BB"/>
    <w:rsid w:val="00A77E50"/>
    <w:rsid w:val="00A81B80"/>
    <w:rsid w:val="00A81B88"/>
    <w:rsid w:val="00A81E8C"/>
    <w:rsid w:val="00A821DC"/>
    <w:rsid w:val="00A83127"/>
    <w:rsid w:val="00A8350B"/>
    <w:rsid w:val="00A83518"/>
    <w:rsid w:val="00A83797"/>
    <w:rsid w:val="00A83AB0"/>
    <w:rsid w:val="00A83C87"/>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AEF"/>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6C7"/>
    <w:rsid w:val="00A94971"/>
    <w:rsid w:val="00A94DA8"/>
    <w:rsid w:val="00A951DB"/>
    <w:rsid w:val="00A9571F"/>
    <w:rsid w:val="00A959B1"/>
    <w:rsid w:val="00A95A6E"/>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48D1"/>
    <w:rsid w:val="00AA512A"/>
    <w:rsid w:val="00AA60CF"/>
    <w:rsid w:val="00AA649D"/>
    <w:rsid w:val="00AA6803"/>
    <w:rsid w:val="00AA71E5"/>
    <w:rsid w:val="00AA729C"/>
    <w:rsid w:val="00AA7A6F"/>
    <w:rsid w:val="00AB0A10"/>
    <w:rsid w:val="00AB1DAE"/>
    <w:rsid w:val="00AB2125"/>
    <w:rsid w:val="00AB2163"/>
    <w:rsid w:val="00AB217A"/>
    <w:rsid w:val="00AB2351"/>
    <w:rsid w:val="00AB2514"/>
    <w:rsid w:val="00AB265D"/>
    <w:rsid w:val="00AB2BAE"/>
    <w:rsid w:val="00AB2BDB"/>
    <w:rsid w:val="00AB2CAA"/>
    <w:rsid w:val="00AB2ECE"/>
    <w:rsid w:val="00AB3069"/>
    <w:rsid w:val="00AB3896"/>
    <w:rsid w:val="00AB3957"/>
    <w:rsid w:val="00AB39FE"/>
    <w:rsid w:val="00AB3F96"/>
    <w:rsid w:val="00AB465B"/>
    <w:rsid w:val="00AB4C46"/>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77D"/>
    <w:rsid w:val="00AD0ADD"/>
    <w:rsid w:val="00AD0FDB"/>
    <w:rsid w:val="00AD14B5"/>
    <w:rsid w:val="00AD1D98"/>
    <w:rsid w:val="00AD202B"/>
    <w:rsid w:val="00AD230B"/>
    <w:rsid w:val="00AD27C0"/>
    <w:rsid w:val="00AD2B7C"/>
    <w:rsid w:val="00AD2DA9"/>
    <w:rsid w:val="00AD2F06"/>
    <w:rsid w:val="00AD3325"/>
    <w:rsid w:val="00AD3342"/>
    <w:rsid w:val="00AD3DB5"/>
    <w:rsid w:val="00AD3E7C"/>
    <w:rsid w:val="00AD4756"/>
    <w:rsid w:val="00AD568E"/>
    <w:rsid w:val="00AD5F6E"/>
    <w:rsid w:val="00AD5F7B"/>
    <w:rsid w:val="00AD6BF0"/>
    <w:rsid w:val="00AD6CA7"/>
    <w:rsid w:val="00AD6DB3"/>
    <w:rsid w:val="00AD7755"/>
    <w:rsid w:val="00AD78A9"/>
    <w:rsid w:val="00AD7A56"/>
    <w:rsid w:val="00AD7EFB"/>
    <w:rsid w:val="00AE0192"/>
    <w:rsid w:val="00AE0D79"/>
    <w:rsid w:val="00AE1115"/>
    <w:rsid w:val="00AE1200"/>
    <w:rsid w:val="00AE18B3"/>
    <w:rsid w:val="00AE21E1"/>
    <w:rsid w:val="00AE2427"/>
    <w:rsid w:val="00AE25FC"/>
    <w:rsid w:val="00AE2975"/>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FA8"/>
    <w:rsid w:val="00AF032B"/>
    <w:rsid w:val="00AF05C7"/>
    <w:rsid w:val="00AF05EB"/>
    <w:rsid w:val="00AF078A"/>
    <w:rsid w:val="00AF0979"/>
    <w:rsid w:val="00AF0E2B"/>
    <w:rsid w:val="00AF1310"/>
    <w:rsid w:val="00AF1965"/>
    <w:rsid w:val="00AF1F04"/>
    <w:rsid w:val="00AF2132"/>
    <w:rsid w:val="00AF2653"/>
    <w:rsid w:val="00AF26BF"/>
    <w:rsid w:val="00AF2D87"/>
    <w:rsid w:val="00AF337A"/>
    <w:rsid w:val="00AF3637"/>
    <w:rsid w:val="00AF3989"/>
    <w:rsid w:val="00AF3BA7"/>
    <w:rsid w:val="00AF3E30"/>
    <w:rsid w:val="00AF47A4"/>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B80"/>
    <w:rsid w:val="00B00C96"/>
    <w:rsid w:val="00B00FB6"/>
    <w:rsid w:val="00B01848"/>
    <w:rsid w:val="00B01DB5"/>
    <w:rsid w:val="00B032ED"/>
    <w:rsid w:val="00B034F2"/>
    <w:rsid w:val="00B03629"/>
    <w:rsid w:val="00B046C3"/>
    <w:rsid w:val="00B04C7A"/>
    <w:rsid w:val="00B04FBC"/>
    <w:rsid w:val="00B05313"/>
    <w:rsid w:val="00B058D3"/>
    <w:rsid w:val="00B05B2B"/>
    <w:rsid w:val="00B0604A"/>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635"/>
    <w:rsid w:val="00B13EC9"/>
    <w:rsid w:val="00B145A1"/>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0A93"/>
    <w:rsid w:val="00B21BAB"/>
    <w:rsid w:val="00B2265E"/>
    <w:rsid w:val="00B22F37"/>
    <w:rsid w:val="00B22FC5"/>
    <w:rsid w:val="00B23200"/>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134"/>
    <w:rsid w:val="00B30323"/>
    <w:rsid w:val="00B303C8"/>
    <w:rsid w:val="00B308C0"/>
    <w:rsid w:val="00B30AD3"/>
    <w:rsid w:val="00B30D10"/>
    <w:rsid w:val="00B3114C"/>
    <w:rsid w:val="00B31274"/>
    <w:rsid w:val="00B315CD"/>
    <w:rsid w:val="00B32299"/>
    <w:rsid w:val="00B32391"/>
    <w:rsid w:val="00B325F5"/>
    <w:rsid w:val="00B32683"/>
    <w:rsid w:val="00B32ABA"/>
    <w:rsid w:val="00B32D75"/>
    <w:rsid w:val="00B32E2A"/>
    <w:rsid w:val="00B33145"/>
    <w:rsid w:val="00B33609"/>
    <w:rsid w:val="00B3361F"/>
    <w:rsid w:val="00B339CD"/>
    <w:rsid w:val="00B33B35"/>
    <w:rsid w:val="00B33FAF"/>
    <w:rsid w:val="00B342AC"/>
    <w:rsid w:val="00B35959"/>
    <w:rsid w:val="00B364AD"/>
    <w:rsid w:val="00B3662F"/>
    <w:rsid w:val="00B3696C"/>
    <w:rsid w:val="00B36D43"/>
    <w:rsid w:val="00B36DB4"/>
    <w:rsid w:val="00B371EC"/>
    <w:rsid w:val="00B37278"/>
    <w:rsid w:val="00B37648"/>
    <w:rsid w:val="00B37ADF"/>
    <w:rsid w:val="00B37C4E"/>
    <w:rsid w:val="00B402EF"/>
    <w:rsid w:val="00B4094F"/>
    <w:rsid w:val="00B40B66"/>
    <w:rsid w:val="00B40B69"/>
    <w:rsid w:val="00B40F2E"/>
    <w:rsid w:val="00B410F3"/>
    <w:rsid w:val="00B411AE"/>
    <w:rsid w:val="00B412BB"/>
    <w:rsid w:val="00B420D2"/>
    <w:rsid w:val="00B42179"/>
    <w:rsid w:val="00B4231F"/>
    <w:rsid w:val="00B42393"/>
    <w:rsid w:val="00B42710"/>
    <w:rsid w:val="00B42C86"/>
    <w:rsid w:val="00B4397A"/>
    <w:rsid w:val="00B43E12"/>
    <w:rsid w:val="00B43F2E"/>
    <w:rsid w:val="00B44031"/>
    <w:rsid w:val="00B4436E"/>
    <w:rsid w:val="00B44616"/>
    <w:rsid w:val="00B455D4"/>
    <w:rsid w:val="00B456D8"/>
    <w:rsid w:val="00B458C8"/>
    <w:rsid w:val="00B458E2"/>
    <w:rsid w:val="00B45906"/>
    <w:rsid w:val="00B46349"/>
    <w:rsid w:val="00B46643"/>
    <w:rsid w:val="00B4722A"/>
    <w:rsid w:val="00B47A44"/>
    <w:rsid w:val="00B50882"/>
    <w:rsid w:val="00B51260"/>
    <w:rsid w:val="00B51434"/>
    <w:rsid w:val="00B51715"/>
    <w:rsid w:val="00B51895"/>
    <w:rsid w:val="00B526D0"/>
    <w:rsid w:val="00B52A35"/>
    <w:rsid w:val="00B52FDC"/>
    <w:rsid w:val="00B53A5A"/>
    <w:rsid w:val="00B53B8E"/>
    <w:rsid w:val="00B5554D"/>
    <w:rsid w:val="00B55645"/>
    <w:rsid w:val="00B556E3"/>
    <w:rsid w:val="00B5582B"/>
    <w:rsid w:val="00B558B9"/>
    <w:rsid w:val="00B565D9"/>
    <w:rsid w:val="00B57193"/>
    <w:rsid w:val="00B5752B"/>
    <w:rsid w:val="00B57EA0"/>
    <w:rsid w:val="00B60102"/>
    <w:rsid w:val="00B601C4"/>
    <w:rsid w:val="00B608DB"/>
    <w:rsid w:val="00B60F97"/>
    <w:rsid w:val="00B60FD5"/>
    <w:rsid w:val="00B6122D"/>
    <w:rsid w:val="00B6125D"/>
    <w:rsid w:val="00B61652"/>
    <w:rsid w:val="00B61BFD"/>
    <w:rsid w:val="00B61D56"/>
    <w:rsid w:val="00B62011"/>
    <w:rsid w:val="00B6315E"/>
    <w:rsid w:val="00B638FD"/>
    <w:rsid w:val="00B63FC0"/>
    <w:rsid w:val="00B641A5"/>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A17"/>
    <w:rsid w:val="00B81DEC"/>
    <w:rsid w:val="00B82139"/>
    <w:rsid w:val="00B821A8"/>
    <w:rsid w:val="00B836ED"/>
    <w:rsid w:val="00B8393B"/>
    <w:rsid w:val="00B83E1A"/>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1171"/>
    <w:rsid w:val="00B9219B"/>
    <w:rsid w:val="00B92291"/>
    <w:rsid w:val="00B92743"/>
    <w:rsid w:val="00B92A62"/>
    <w:rsid w:val="00B93607"/>
    <w:rsid w:val="00B936C9"/>
    <w:rsid w:val="00B93AFD"/>
    <w:rsid w:val="00B93E09"/>
    <w:rsid w:val="00B93E60"/>
    <w:rsid w:val="00B93EE0"/>
    <w:rsid w:val="00B949C1"/>
    <w:rsid w:val="00B94C32"/>
    <w:rsid w:val="00B94EA5"/>
    <w:rsid w:val="00B95A99"/>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0A7"/>
    <w:rsid w:val="00BA3230"/>
    <w:rsid w:val="00BA325C"/>
    <w:rsid w:val="00BA3595"/>
    <w:rsid w:val="00BA366B"/>
    <w:rsid w:val="00BA3A0E"/>
    <w:rsid w:val="00BA3D0B"/>
    <w:rsid w:val="00BA3D60"/>
    <w:rsid w:val="00BA3EA2"/>
    <w:rsid w:val="00BA3F16"/>
    <w:rsid w:val="00BA4065"/>
    <w:rsid w:val="00BA4075"/>
    <w:rsid w:val="00BA4534"/>
    <w:rsid w:val="00BA4B8B"/>
    <w:rsid w:val="00BA4F5E"/>
    <w:rsid w:val="00BA4FAD"/>
    <w:rsid w:val="00BA51BD"/>
    <w:rsid w:val="00BA51DD"/>
    <w:rsid w:val="00BA5443"/>
    <w:rsid w:val="00BA5895"/>
    <w:rsid w:val="00BA5A0C"/>
    <w:rsid w:val="00BA60B0"/>
    <w:rsid w:val="00BA6106"/>
    <w:rsid w:val="00BA61C8"/>
    <w:rsid w:val="00BA6394"/>
    <w:rsid w:val="00BA6593"/>
    <w:rsid w:val="00BA6696"/>
    <w:rsid w:val="00BA70B9"/>
    <w:rsid w:val="00BA7309"/>
    <w:rsid w:val="00BA7AEC"/>
    <w:rsid w:val="00BB0138"/>
    <w:rsid w:val="00BB01E0"/>
    <w:rsid w:val="00BB0244"/>
    <w:rsid w:val="00BB0750"/>
    <w:rsid w:val="00BB078F"/>
    <w:rsid w:val="00BB0D30"/>
    <w:rsid w:val="00BB23B7"/>
    <w:rsid w:val="00BB2A5E"/>
    <w:rsid w:val="00BB308A"/>
    <w:rsid w:val="00BB31C7"/>
    <w:rsid w:val="00BB3744"/>
    <w:rsid w:val="00BB3C1A"/>
    <w:rsid w:val="00BB4764"/>
    <w:rsid w:val="00BB4B59"/>
    <w:rsid w:val="00BB4D0A"/>
    <w:rsid w:val="00BB5373"/>
    <w:rsid w:val="00BB53C4"/>
    <w:rsid w:val="00BB53C9"/>
    <w:rsid w:val="00BB5898"/>
    <w:rsid w:val="00BB5D45"/>
    <w:rsid w:val="00BB5F6E"/>
    <w:rsid w:val="00BB698D"/>
    <w:rsid w:val="00BB69E5"/>
    <w:rsid w:val="00BB6A0E"/>
    <w:rsid w:val="00BB6B48"/>
    <w:rsid w:val="00BB730E"/>
    <w:rsid w:val="00BC0738"/>
    <w:rsid w:val="00BC0B02"/>
    <w:rsid w:val="00BC0C41"/>
    <w:rsid w:val="00BC0DC6"/>
    <w:rsid w:val="00BC0E07"/>
    <w:rsid w:val="00BC1E94"/>
    <w:rsid w:val="00BC240A"/>
    <w:rsid w:val="00BC26E3"/>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7F7"/>
    <w:rsid w:val="00BC7F6C"/>
    <w:rsid w:val="00BD0575"/>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5F1"/>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4E5"/>
    <w:rsid w:val="00BE5D62"/>
    <w:rsid w:val="00BE5DD9"/>
    <w:rsid w:val="00BE6683"/>
    <w:rsid w:val="00BE66B6"/>
    <w:rsid w:val="00BE69B4"/>
    <w:rsid w:val="00BE7199"/>
    <w:rsid w:val="00BE77AD"/>
    <w:rsid w:val="00BE7E71"/>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500"/>
    <w:rsid w:val="00BF5C32"/>
    <w:rsid w:val="00BF5E14"/>
    <w:rsid w:val="00BF5E8F"/>
    <w:rsid w:val="00BF61B5"/>
    <w:rsid w:val="00BF6311"/>
    <w:rsid w:val="00BF6F67"/>
    <w:rsid w:val="00BF73D9"/>
    <w:rsid w:val="00BF7D1A"/>
    <w:rsid w:val="00C002B6"/>
    <w:rsid w:val="00C00A3F"/>
    <w:rsid w:val="00C00D5F"/>
    <w:rsid w:val="00C00E96"/>
    <w:rsid w:val="00C02797"/>
    <w:rsid w:val="00C02AC7"/>
    <w:rsid w:val="00C02C22"/>
    <w:rsid w:val="00C030F2"/>
    <w:rsid w:val="00C0397A"/>
    <w:rsid w:val="00C039C7"/>
    <w:rsid w:val="00C03EB9"/>
    <w:rsid w:val="00C03FFB"/>
    <w:rsid w:val="00C0411A"/>
    <w:rsid w:val="00C0469F"/>
    <w:rsid w:val="00C046E5"/>
    <w:rsid w:val="00C04B78"/>
    <w:rsid w:val="00C04EB8"/>
    <w:rsid w:val="00C04F4B"/>
    <w:rsid w:val="00C0522E"/>
    <w:rsid w:val="00C05EB5"/>
    <w:rsid w:val="00C0602D"/>
    <w:rsid w:val="00C06B4F"/>
    <w:rsid w:val="00C06D81"/>
    <w:rsid w:val="00C0725E"/>
    <w:rsid w:val="00C075C0"/>
    <w:rsid w:val="00C077F8"/>
    <w:rsid w:val="00C07930"/>
    <w:rsid w:val="00C0795D"/>
    <w:rsid w:val="00C10261"/>
    <w:rsid w:val="00C10A32"/>
    <w:rsid w:val="00C11BD1"/>
    <w:rsid w:val="00C11FC3"/>
    <w:rsid w:val="00C121BD"/>
    <w:rsid w:val="00C121D9"/>
    <w:rsid w:val="00C1221C"/>
    <w:rsid w:val="00C1271B"/>
    <w:rsid w:val="00C12C1D"/>
    <w:rsid w:val="00C13333"/>
    <w:rsid w:val="00C13585"/>
    <w:rsid w:val="00C13880"/>
    <w:rsid w:val="00C13FFC"/>
    <w:rsid w:val="00C142A2"/>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4DE"/>
    <w:rsid w:val="00C215D0"/>
    <w:rsid w:val="00C21859"/>
    <w:rsid w:val="00C21C77"/>
    <w:rsid w:val="00C22543"/>
    <w:rsid w:val="00C22582"/>
    <w:rsid w:val="00C225F7"/>
    <w:rsid w:val="00C22699"/>
    <w:rsid w:val="00C22F28"/>
    <w:rsid w:val="00C232F1"/>
    <w:rsid w:val="00C2365A"/>
    <w:rsid w:val="00C23720"/>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0F4E"/>
    <w:rsid w:val="00C311DA"/>
    <w:rsid w:val="00C31AEA"/>
    <w:rsid w:val="00C31BD9"/>
    <w:rsid w:val="00C320AC"/>
    <w:rsid w:val="00C32284"/>
    <w:rsid w:val="00C327AE"/>
    <w:rsid w:val="00C328DB"/>
    <w:rsid w:val="00C32AC2"/>
    <w:rsid w:val="00C32C85"/>
    <w:rsid w:val="00C32DF9"/>
    <w:rsid w:val="00C333BD"/>
    <w:rsid w:val="00C3351C"/>
    <w:rsid w:val="00C33949"/>
    <w:rsid w:val="00C33BE7"/>
    <w:rsid w:val="00C34681"/>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0F4"/>
    <w:rsid w:val="00C51114"/>
    <w:rsid w:val="00C511E0"/>
    <w:rsid w:val="00C516CC"/>
    <w:rsid w:val="00C51939"/>
    <w:rsid w:val="00C51967"/>
    <w:rsid w:val="00C52045"/>
    <w:rsid w:val="00C5228C"/>
    <w:rsid w:val="00C524F5"/>
    <w:rsid w:val="00C52745"/>
    <w:rsid w:val="00C52EA9"/>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1F7"/>
    <w:rsid w:val="00C60423"/>
    <w:rsid w:val="00C610CE"/>
    <w:rsid w:val="00C6125B"/>
    <w:rsid w:val="00C618E5"/>
    <w:rsid w:val="00C6193A"/>
    <w:rsid w:val="00C619AE"/>
    <w:rsid w:val="00C61FD2"/>
    <w:rsid w:val="00C622E8"/>
    <w:rsid w:val="00C62546"/>
    <w:rsid w:val="00C625F5"/>
    <w:rsid w:val="00C62B84"/>
    <w:rsid w:val="00C62BAD"/>
    <w:rsid w:val="00C63085"/>
    <w:rsid w:val="00C632DB"/>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67ED9"/>
    <w:rsid w:val="00C7010B"/>
    <w:rsid w:val="00C7035F"/>
    <w:rsid w:val="00C7077A"/>
    <w:rsid w:val="00C70B7A"/>
    <w:rsid w:val="00C70F99"/>
    <w:rsid w:val="00C71218"/>
    <w:rsid w:val="00C714C1"/>
    <w:rsid w:val="00C71F57"/>
    <w:rsid w:val="00C720E0"/>
    <w:rsid w:val="00C72ABE"/>
    <w:rsid w:val="00C72FB3"/>
    <w:rsid w:val="00C735A0"/>
    <w:rsid w:val="00C73800"/>
    <w:rsid w:val="00C73A02"/>
    <w:rsid w:val="00C73CD0"/>
    <w:rsid w:val="00C73F34"/>
    <w:rsid w:val="00C74553"/>
    <w:rsid w:val="00C75058"/>
    <w:rsid w:val="00C753CF"/>
    <w:rsid w:val="00C75B14"/>
    <w:rsid w:val="00C75C53"/>
    <w:rsid w:val="00C75CAA"/>
    <w:rsid w:val="00C761CA"/>
    <w:rsid w:val="00C76625"/>
    <w:rsid w:val="00C76883"/>
    <w:rsid w:val="00C777BC"/>
    <w:rsid w:val="00C77C10"/>
    <w:rsid w:val="00C80084"/>
    <w:rsid w:val="00C80395"/>
    <w:rsid w:val="00C8049E"/>
    <w:rsid w:val="00C80BEA"/>
    <w:rsid w:val="00C814F5"/>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3A8"/>
    <w:rsid w:val="00C8546E"/>
    <w:rsid w:val="00C854F0"/>
    <w:rsid w:val="00C85EBB"/>
    <w:rsid w:val="00C85F77"/>
    <w:rsid w:val="00C860B0"/>
    <w:rsid w:val="00C8628A"/>
    <w:rsid w:val="00C865CD"/>
    <w:rsid w:val="00C865E0"/>
    <w:rsid w:val="00C876F7"/>
    <w:rsid w:val="00C877FD"/>
    <w:rsid w:val="00C87AB9"/>
    <w:rsid w:val="00C87D4D"/>
    <w:rsid w:val="00C87E29"/>
    <w:rsid w:val="00C87E93"/>
    <w:rsid w:val="00C905D0"/>
    <w:rsid w:val="00C90919"/>
    <w:rsid w:val="00C90C21"/>
    <w:rsid w:val="00C9118C"/>
    <w:rsid w:val="00C9223F"/>
    <w:rsid w:val="00C927AF"/>
    <w:rsid w:val="00C92AB9"/>
    <w:rsid w:val="00C92AE3"/>
    <w:rsid w:val="00C93759"/>
    <w:rsid w:val="00C9424E"/>
    <w:rsid w:val="00C943D1"/>
    <w:rsid w:val="00C945C3"/>
    <w:rsid w:val="00C945DB"/>
    <w:rsid w:val="00C9492B"/>
    <w:rsid w:val="00C94ADA"/>
    <w:rsid w:val="00C94D40"/>
    <w:rsid w:val="00C95442"/>
    <w:rsid w:val="00C957E0"/>
    <w:rsid w:val="00C9621E"/>
    <w:rsid w:val="00C9625D"/>
    <w:rsid w:val="00C9630A"/>
    <w:rsid w:val="00C9637C"/>
    <w:rsid w:val="00C96B73"/>
    <w:rsid w:val="00C96E37"/>
    <w:rsid w:val="00C97084"/>
    <w:rsid w:val="00C971A8"/>
    <w:rsid w:val="00C97273"/>
    <w:rsid w:val="00C97298"/>
    <w:rsid w:val="00CA0E1D"/>
    <w:rsid w:val="00CA15C5"/>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C1F"/>
    <w:rsid w:val="00CA5E2B"/>
    <w:rsid w:val="00CA6324"/>
    <w:rsid w:val="00CA66E7"/>
    <w:rsid w:val="00CA6A1B"/>
    <w:rsid w:val="00CA6C44"/>
    <w:rsid w:val="00CA70AA"/>
    <w:rsid w:val="00CA758F"/>
    <w:rsid w:val="00CA79D7"/>
    <w:rsid w:val="00CA7B3E"/>
    <w:rsid w:val="00CA7BFC"/>
    <w:rsid w:val="00CB003B"/>
    <w:rsid w:val="00CB0153"/>
    <w:rsid w:val="00CB01C0"/>
    <w:rsid w:val="00CB0560"/>
    <w:rsid w:val="00CB0F88"/>
    <w:rsid w:val="00CB10CA"/>
    <w:rsid w:val="00CB1537"/>
    <w:rsid w:val="00CB1658"/>
    <w:rsid w:val="00CB19A3"/>
    <w:rsid w:val="00CB1A0C"/>
    <w:rsid w:val="00CB1F70"/>
    <w:rsid w:val="00CB214F"/>
    <w:rsid w:val="00CB25C5"/>
    <w:rsid w:val="00CB2C08"/>
    <w:rsid w:val="00CB2D3A"/>
    <w:rsid w:val="00CB3CD2"/>
    <w:rsid w:val="00CB3F33"/>
    <w:rsid w:val="00CB3FA8"/>
    <w:rsid w:val="00CB414B"/>
    <w:rsid w:val="00CB496E"/>
    <w:rsid w:val="00CB49B5"/>
    <w:rsid w:val="00CB4E62"/>
    <w:rsid w:val="00CB4FF9"/>
    <w:rsid w:val="00CB50AC"/>
    <w:rsid w:val="00CB6116"/>
    <w:rsid w:val="00CB6752"/>
    <w:rsid w:val="00CB693B"/>
    <w:rsid w:val="00CB6E70"/>
    <w:rsid w:val="00CB72EA"/>
    <w:rsid w:val="00CB7374"/>
    <w:rsid w:val="00CB7814"/>
    <w:rsid w:val="00CB79AA"/>
    <w:rsid w:val="00CB7DB8"/>
    <w:rsid w:val="00CB7FC3"/>
    <w:rsid w:val="00CC0293"/>
    <w:rsid w:val="00CC109A"/>
    <w:rsid w:val="00CC145D"/>
    <w:rsid w:val="00CC2387"/>
    <w:rsid w:val="00CC27A1"/>
    <w:rsid w:val="00CC29CE"/>
    <w:rsid w:val="00CC2EC6"/>
    <w:rsid w:val="00CC3727"/>
    <w:rsid w:val="00CC389F"/>
    <w:rsid w:val="00CC3ECB"/>
    <w:rsid w:val="00CC423C"/>
    <w:rsid w:val="00CC452C"/>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261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3E3"/>
    <w:rsid w:val="00CE0402"/>
    <w:rsid w:val="00CE0927"/>
    <w:rsid w:val="00CE1480"/>
    <w:rsid w:val="00CE18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344"/>
    <w:rsid w:val="00CE6665"/>
    <w:rsid w:val="00CE6758"/>
    <w:rsid w:val="00CE6F63"/>
    <w:rsid w:val="00CE7370"/>
    <w:rsid w:val="00CE7998"/>
    <w:rsid w:val="00CE7E8B"/>
    <w:rsid w:val="00CE7F74"/>
    <w:rsid w:val="00CF01AC"/>
    <w:rsid w:val="00CF0220"/>
    <w:rsid w:val="00CF0260"/>
    <w:rsid w:val="00CF03A8"/>
    <w:rsid w:val="00CF0425"/>
    <w:rsid w:val="00CF0789"/>
    <w:rsid w:val="00CF08C6"/>
    <w:rsid w:val="00CF0C5D"/>
    <w:rsid w:val="00CF2038"/>
    <w:rsid w:val="00CF23BD"/>
    <w:rsid w:val="00CF32AB"/>
    <w:rsid w:val="00CF334E"/>
    <w:rsid w:val="00CF359A"/>
    <w:rsid w:val="00CF35C4"/>
    <w:rsid w:val="00CF3790"/>
    <w:rsid w:val="00CF3B66"/>
    <w:rsid w:val="00CF40C5"/>
    <w:rsid w:val="00CF41A4"/>
    <w:rsid w:val="00CF45B6"/>
    <w:rsid w:val="00CF4732"/>
    <w:rsid w:val="00CF47F7"/>
    <w:rsid w:val="00CF4C49"/>
    <w:rsid w:val="00CF4F42"/>
    <w:rsid w:val="00CF57C7"/>
    <w:rsid w:val="00CF6652"/>
    <w:rsid w:val="00CF675C"/>
    <w:rsid w:val="00CF6AD3"/>
    <w:rsid w:val="00CF6F6A"/>
    <w:rsid w:val="00CF7537"/>
    <w:rsid w:val="00CF75B9"/>
    <w:rsid w:val="00CF7976"/>
    <w:rsid w:val="00CF7C58"/>
    <w:rsid w:val="00CF7E6E"/>
    <w:rsid w:val="00CF7FD8"/>
    <w:rsid w:val="00D00637"/>
    <w:rsid w:val="00D007F5"/>
    <w:rsid w:val="00D00968"/>
    <w:rsid w:val="00D00985"/>
    <w:rsid w:val="00D01073"/>
    <w:rsid w:val="00D010B6"/>
    <w:rsid w:val="00D0136D"/>
    <w:rsid w:val="00D01EA3"/>
    <w:rsid w:val="00D024E0"/>
    <w:rsid w:val="00D0274A"/>
    <w:rsid w:val="00D02852"/>
    <w:rsid w:val="00D02C0F"/>
    <w:rsid w:val="00D033B7"/>
    <w:rsid w:val="00D041CC"/>
    <w:rsid w:val="00D0434F"/>
    <w:rsid w:val="00D053BD"/>
    <w:rsid w:val="00D05563"/>
    <w:rsid w:val="00D05FF7"/>
    <w:rsid w:val="00D0606A"/>
    <w:rsid w:val="00D0788C"/>
    <w:rsid w:val="00D07B94"/>
    <w:rsid w:val="00D07C76"/>
    <w:rsid w:val="00D07EC2"/>
    <w:rsid w:val="00D1009F"/>
    <w:rsid w:val="00D1011E"/>
    <w:rsid w:val="00D10248"/>
    <w:rsid w:val="00D10778"/>
    <w:rsid w:val="00D10973"/>
    <w:rsid w:val="00D10FA1"/>
    <w:rsid w:val="00D1135F"/>
    <w:rsid w:val="00D113EF"/>
    <w:rsid w:val="00D11A6D"/>
    <w:rsid w:val="00D12DD5"/>
    <w:rsid w:val="00D132E8"/>
    <w:rsid w:val="00D136BD"/>
    <w:rsid w:val="00D13B57"/>
    <w:rsid w:val="00D13BBC"/>
    <w:rsid w:val="00D13C5B"/>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0810"/>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C38"/>
    <w:rsid w:val="00D36D59"/>
    <w:rsid w:val="00D400DF"/>
    <w:rsid w:val="00D40139"/>
    <w:rsid w:val="00D405DC"/>
    <w:rsid w:val="00D40860"/>
    <w:rsid w:val="00D40C40"/>
    <w:rsid w:val="00D40DAB"/>
    <w:rsid w:val="00D42028"/>
    <w:rsid w:val="00D4280A"/>
    <w:rsid w:val="00D4298B"/>
    <w:rsid w:val="00D43686"/>
    <w:rsid w:val="00D44347"/>
    <w:rsid w:val="00D44B7D"/>
    <w:rsid w:val="00D45370"/>
    <w:rsid w:val="00D453DB"/>
    <w:rsid w:val="00D456A5"/>
    <w:rsid w:val="00D46B14"/>
    <w:rsid w:val="00D476FA"/>
    <w:rsid w:val="00D47AEA"/>
    <w:rsid w:val="00D50261"/>
    <w:rsid w:val="00D50846"/>
    <w:rsid w:val="00D50ADD"/>
    <w:rsid w:val="00D5147E"/>
    <w:rsid w:val="00D51890"/>
    <w:rsid w:val="00D519D8"/>
    <w:rsid w:val="00D51B09"/>
    <w:rsid w:val="00D524DF"/>
    <w:rsid w:val="00D5285C"/>
    <w:rsid w:val="00D53155"/>
    <w:rsid w:val="00D53A59"/>
    <w:rsid w:val="00D53B97"/>
    <w:rsid w:val="00D53BD8"/>
    <w:rsid w:val="00D53D65"/>
    <w:rsid w:val="00D5427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6BA"/>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0AF"/>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55D2"/>
    <w:rsid w:val="00D7633E"/>
    <w:rsid w:val="00D77056"/>
    <w:rsid w:val="00D77FC9"/>
    <w:rsid w:val="00D8023F"/>
    <w:rsid w:val="00D80823"/>
    <w:rsid w:val="00D80950"/>
    <w:rsid w:val="00D82568"/>
    <w:rsid w:val="00D8282C"/>
    <w:rsid w:val="00D82FD6"/>
    <w:rsid w:val="00D83B47"/>
    <w:rsid w:val="00D83D80"/>
    <w:rsid w:val="00D83EBB"/>
    <w:rsid w:val="00D8436A"/>
    <w:rsid w:val="00D84DA3"/>
    <w:rsid w:val="00D84E2B"/>
    <w:rsid w:val="00D8528D"/>
    <w:rsid w:val="00D8542D"/>
    <w:rsid w:val="00D854DC"/>
    <w:rsid w:val="00D85974"/>
    <w:rsid w:val="00D85D86"/>
    <w:rsid w:val="00D85D9F"/>
    <w:rsid w:val="00D85FE0"/>
    <w:rsid w:val="00D8613B"/>
    <w:rsid w:val="00D866E9"/>
    <w:rsid w:val="00D86B40"/>
    <w:rsid w:val="00D86FA9"/>
    <w:rsid w:val="00D87747"/>
    <w:rsid w:val="00D87A9D"/>
    <w:rsid w:val="00D87CA4"/>
    <w:rsid w:val="00D87E4B"/>
    <w:rsid w:val="00D87F36"/>
    <w:rsid w:val="00D90384"/>
    <w:rsid w:val="00D90602"/>
    <w:rsid w:val="00D9070B"/>
    <w:rsid w:val="00D90734"/>
    <w:rsid w:val="00D90C34"/>
    <w:rsid w:val="00D91003"/>
    <w:rsid w:val="00D9103F"/>
    <w:rsid w:val="00D91569"/>
    <w:rsid w:val="00D91C81"/>
    <w:rsid w:val="00D91DB1"/>
    <w:rsid w:val="00D9209A"/>
    <w:rsid w:val="00D920BA"/>
    <w:rsid w:val="00D920E6"/>
    <w:rsid w:val="00D93183"/>
    <w:rsid w:val="00D93386"/>
    <w:rsid w:val="00D93529"/>
    <w:rsid w:val="00D935DE"/>
    <w:rsid w:val="00D93BE3"/>
    <w:rsid w:val="00D94390"/>
    <w:rsid w:val="00D95050"/>
    <w:rsid w:val="00D95375"/>
    <w:rsid w:val="00D9542E"/>
    <w:rsid w:val="00D957EA"/>
    <w:rsid w:val="00D958E3"/>
    <w:rsid w:val="00D95DED"/>
    <w:rsid w:val="00D95DF8"/>
    <w:rsid w:val="00D95FF3"/>
    <w:rsid w:val="00D96A51"/>
    <w:rsid w:val="00D976AB"/>
    <w:rsid w:val="00D9794F"/>
    <w:rsid w:val="00D97B42"/>
    <w:rsid w:val="00D97EC9"/>
    <w:rsid w:val="00DA1784"/>
    <w:rsid w:val="00DA19A1"/>
    <w:rsid w:val="00DA1A29"/>
    <w:rsid w:val="00DA1A87"/>
    <w:rsid w:val="00DA1B1A"/>
    <w:rsid w:val="00DA2C8D"/>
    <w:rsid w:val="00DA2DDB"/>
    <w:rsid w:val="00DA3175"/>
    <w:rsid w:val="00DA3CD0"/>
    <w:rsid w:val="00DA4624"/>
    <w:rsid w:val="00DA4842"/>
    <w:rsid w:val="00DA4D6C"/>
    <w:rsid w:val="00DA5077"/>
    <w:rsid w:val="00DA5F81"/>
    <w:rsid w:val="00DA6529"/>
    <w:rsid w:val="00DA669F"/>
    <w:rsid w:val="00DA711A"/>
    <w:rsid w:val="00DA7835"/>
    <w:rsid w:val="00DB072C"/>
    <w:rsid w:val="00DB10B4"/>
    <w:rsid w:val="00DB11AA"/>
    <w:rsid w:val="00DB14D9"/>
    <w:rsid w:val="00DB1AEC"/>
    <w:rsid w:val="00DB20BE"/>
    <w:rsid w:val="00DB2170"/>
    <w:rsid w:val="00DB2F76"/>
    <w:rsid w:val="00DB3288"/>
    <w:rsid w:val="00DB336F"/>
    <w:rsid w:val="00DB36E3"/>
    <w:rsid w:val="00DB39B1"/>
    <w:rsid w:val="00DB3B26"/>
    <w:rsid w:val="00DB3D12"/>
    <w:rsid w:val="00DB3EE0"/>
    <w:rsid w:val="00DB4173"/>
    <w:rsid w:val="00DB4A89"/>
    <w:rsid w:val="00DB50FB"/>
    <w:rsid w:val="00DB541B"/>
    <w:rsid w:val="00DB5AF7"/>
    <w:rsid w:val="00DC05D5"/>
    <w:rsid w:val="00DC134D"/>
    <w:rsid w:val="00DC1896"/>
    <w:rsid w:val="00DC19D1"/>
    <w:rsid w:val="00DC1D4C"/>
    <w:rsid w:val="00DC233E"/>
    <w:rsid w:val="00DC26A1"/>
    <w:rsid w:val="00DC2C33"/>
    <w:rsid w:val="00DC3442"/>
    <w:rsid w:val="00DC3F52"/>
    <w:rsid w:val="00DC41DB"/>
    <w:rsid w:val="00DC457B"/>
    <w:rsid w:val="00DC4A9D"/>
    <w:rsid w:val="00DC4BF7"/>
    <w:rsid w:val="00DC4EE4"/>
    <w:rsid w:val="00DC50DB"/>
    <w:rsid w:val="00DC5B50"/>
    <w:rsid w:val="00DC5DB3"/>
    <w:rsid w:val="00DC5E68"/>
    <w:rsid w:val="00DC66F7"/>
    <w:rsid w:val="00DC67C5"/>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4BB"/>
    <w:rsid w:val="00DD356D"/>
    <w:rsid w:val="00DD41C8"/>
    <w:rsid w:val="00DD44AE"/>
    <w:rsid w:val="00DD4536"/>
    <w:rsid w:val="00DD4F0D"/>
    <w:rsid w:val="00DD51BA"/>
    <w:rsid w:val="00DD5B4C"/>
    <w:rsid w:val="00DD602C"/>
    <w:rsid w:val="00DD6237"/>
    <w:rsid w:val="00DD64D9"/>
    <w:rsid w:val="00DD65C2"/>
    <w:rsid w:val="00DD6CF5"/>
    <w:rsid w:val="00DD7E33"/>
    <w:rsid w:val="00DE0420"/>
    <w:rsid w:val="00DE0B75"/>
    <w:rsid w:val="00DE135B"/>
    <w:rsid w:val="00DE13A2"/>
    <w:rsid w:val="00DE154B"/>
    <w:rsid w:val="00DE249D"/>
    <w:rsid w:val="00DE24B5"/>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2FD"/>
    <w:rsid w:val="00DF25E0"/>
    <w:rsid w:val="00DF27CE"/>
    <w:rsid w:val="00DF2A3F"/>
    <w:rsid w:val="00DF2CB8"/>
    <w:rsid w:val="00DF2DC2"/>
    <w:rsid w:val="00DF3234"/>
    <w:rsid w:val="00DF3A3D"/>
    <w:rsid w:val="00DF3A66"/>
    <w:rsid w:val="00DF3E01"/>
    <w:rsid w:val="00DF3E32"/>
    <w:rsid w:val="00DF4F7F"/>
    <w:rsid w:val="00DF5827"/>
    <w:rsid w:val="00DF61B4"/>
    <w:rsid w:val="00DF62B8"/>
    <w:rsid w:val="00DF68CC"/>
    <w:rsid w:val="00DF7329"/>
    <w:rsid w:val="00DF73AC"/>
    <w:rsid w:val="00DF7613"/>
    <w:rsid w:val="00E00164"/>
    <w:rsid w:val="00E001C8"/>
    <w:rsid w:val="00E007C7"/>
    <w:rsid w:val="00E009AC"/>
    <w:rsid w:val="00E00AC9"/>
    <w:rsid w:val="00E00B63"/>
    <w:rsid w:val="00E01489"/>
    <w:rsid w:val="00E01C4E"/>
    <w:rsid w:val="00E02131"/>
    <w:rsid w:val="00E021A2"/>
    <w:rsid w:val="00E02E27"/>
    <w:rsid w:val="00E033D3"/>
    <w:rsid w:val="00E035B7"/>
    <w:rsid w:val="00E037FF"/>
    <w:rsid w:val="00E0387B"/>
    <w:rsid w:val="00E03B86"/>
    <w:rsid w:val="00E03D73"/>
    <w:rsid w:val="00E03FD9"/>
    <w:rsid w:val="00E04581"/>
    <w:rsid w:val="00E04D65"/>
    <w:rsid w:val="00E04DA1"/>
    <w:rsid w:val="00E052E0"/>
    <w:rsid w:val="00E05A2F"/>
    <w:rsid w:val="00E05F42"/>
    <w:rsid w:val="00E063DF"/>
    <w:rsid w:val="00E06F14"/>
    <w:rsid w:val="00E07012"/>
    <w:rsid w:val="00E07049"/>
    <w:rsid w:val="00E0750C"/>
    <w:rsid w:val="00E075A1"/>
    <w:rsid w:val="00E077A1"/>
    <w:rsid w:val="00E079BE"/>
    <w:rsid w:val="00E079CC"/>
    <w:rsid w:val="00E07B02"/>
    <w:rsid w:val="00E07CAF"/>
    <w:rsid w:val="00E07DD1"/>
    <w:rsid w:val="00E106CD"/>
    <w:rsid w:val="00E10B86"/>
    <w:rsid w:val="00E10C64"/>
    <w:rsid w:val="00E1105F"/>
    <w:rsid w:val="00E112C9"/>
    <w:rsid w:val="00E1137D"/>
    <w:rsid w:val="00E11BD7"/>
    <w:rsid w:val="00E11C22"/>
    <w:rsid w:val="00E11D4C"/>
    <w:rsid w:val="00E11EBF"/>
    <w:rsid w:val="00E127B7"/>
    <w:rsid w:val="00E13311"/>
    <w:rsid w:val="00E13494"/>
    <w:rsid w:val="00E134DA"/>
    <w:rsid w:val="00E1368F"/>
    <w:rsid w:val="00E1379D"/>
    <w:rsid w:val="00E13802"/>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A4D"/>
    <w:rsid w:val="00E17D2B"/>
    <w:rsid w:val="00E20074"/>
    <w:rsid w:val="00E20EC0"/>
    <w:rsid w:val="00E212F3"/>
    <w:rsid w:val="00E213AF"/>
    <w:rsid w:val="00E21452"/>
    <w:rsid w:val="00E216E5"/>
    <w:rsid w:val="00E21FCC"/>
    <w:rsid w:val="00E222E9"/>
    <w:rsid w:val="00E22DCF"/>
    <w:rsid w:val="00E231E2"/>
    <w:rsid w:val="00E2338F"/>
    <w:rsid w:val="00E23735"/>
    <w:rsid w:val="00E237D1"/>
    <w:rsid w:val="00E23915"/>
    <w:rsid w:val="00E23F93"/>
    <w:rsid w:val="00E2410B"/>
    <w:rsid w:val="00E244B4"/>
    <w:rsid w:val="00E24FE3"/>
    <w:rsid w:val="00E2520C"/>
    <w:rsid w:val="00E27117"/>
    <w:rsid w:val="00E271B6"/>
    <w:rsid w:val="00E275D8"/>
    <w:rsid w:val="00E2793E"/>
    <w:rsid w:val="00E27DCC"/>
    <w:rsid w:val="00E27F58"/>
    <w:rsid w:val="00E30AEB"/>
    <w:rsid w:val="00E31113"/>
    <w:rsid w:val="00E3135B"/>
    <w:rsid w:val="00E313B2"/>
    <w:rsid w:val="00E31EEB"/>
    <w:rsid w:val="00E32117"/>
    <w:rsid w:val="00E32430"/>
    <w:rsid w:val="00E3341B"/>
    <w:rsid w:val="00E33478"/>
    <w:rsid w:val="00E3372A"/>
    <w:rsid w:val="00E337AD"/>
    <w:rsid w:val="00E3384C"/>
    <w:rsid w:val="00E3397F"/>
    <w:rsid w:val="00E33A02"/>
    <w:rsid w:val="00E347AC"/>
    <w:rsid w:val="00E348FB"/>
    <w:rsid w:val="00E349F3"/>
    <w:rsid w:val="00E34E86"/>
    <w:rsid w:val="00E350D5"/>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0C87"/>
    <w:rsid w:val="00E41192"/>
    <w:rsid w:val="00E41411"/>
    <w:rsid w:val="00E416A2"/>
    <w:rsid w:val="00E41835"/>
    <w:rsid w:val="00E41ABF"/>
    <w:rsid w:val="00E41CC2"/>
    <w:rsid w:val="00E41CE2"/>
    <w:rsid w:val="00E422E6"/>
    <w:rsid w:val="00E42776"/>
    <w:rsid w:val="00E428C4"/>
    <w:rsid w:val="00E437C3"/>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15E8"/>
    <w:rsid w:val="00E525FA"/>
    <w:rsid w:val="00E53040"/>
    <w:rsid w:val="00E5332E"/>
    <w:rsid w:val="00E533BB"/>
    <w:rsid w:val="00E5347A"/>
    <w:rsid w:val="00E53541"/>
    <w:rsid w:val="00E538A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49B"/>
    <w:rsid w:val="00E57C85"/>
    <w:rsid w:val="00E6000F"/>
    <w:rsid w:val="00E6007F"/>
    <w:rsid w:val="00E60466"/>
    <w:rsid w:val="00E604F7"/>
    <w:rsid w:val="00E60523"/>
    <w:rsid w:val="00E60C30"/>
    <w:rsid w:val="00E60C67"/>
    <w:rsid w:val="00E60D4C"/>
    <w:rsid w:val="00E61017"/>
    <w:rsid w:val="00E61418"/>
    <w:rsid w:val="00E614BB"/>
    <w:rsid w:val="00E615B5"/>
    <w:rsid w:val="00E61668"/>
    <w:rsid w:val="00E62DF0"/>
    <w:rsid w:val="00E63323"/>
    <w:rsid w:val="00E63F9D"/>
    <w:rsid w:val="00E64767"/>
    <w:rsid w:val="00E648CE"/>
    <w:rsid w:val="00E64C06"/>
    <w:rsid w:val="00E64C46"/>
    <w:rsid w:val="00E65071"/>
    <w:rsid w:val="00E65088"/>
    <w:rsid w:val="00E654FF"/>
    <w:rsid w:val="00E65D5F"/>
    <w:rsid w:val="00E65EE0"/>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0D0"/>
    <w:rsid w:val="00E75193"/>
    <w:rsid w:val="00E7543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B3D"/>
    <w:rsid w:val="00E82E59"/>
    <w:rsid w:val="00E83447"/>
    <w:rsid w:val="00E8352E"/>
    <w:rsid w:val="00E840B7"/>
    <w:rsid w:val="00E84296"/>
    <w:rsid w:val="00E845F3"/>
    <w:rsid w:val="00E84AF3"/>
    <w:rsid w:val="00E84B03"/>
    <w:rsid w:val="00E84C34"/>
    <w:rsid w:val="00E84E01"/>
    <w:rsid w:val="00E84FCE"/>
    <w:rsid w:val="00E855E8"/>
    <w:rsid w:val="00E85BB4"/>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50AB"/>
    <w:rsid w:val="00E953B0"/>
    <w:rsid w:val="00E958B5"/>
    <w:rsid w:val="00E959BC"/>
    <w:rsid w:val="00E95A75"/>
    <w:rsid w:val="00E95EBC"/>
    <w:rsid w:val="00E962D8"/>
    <w:rsid w:val="00E97091"/>
    <w:rsid w:val="00E978EF"/>
    <w:rsid w:val="00E979D2"/>
    <w:rsid w:val="00E97DD8"/>
    <w:rsid w:val="00E97FAF"/>
    <w:rsid w:val="00EA00A8"/>
    <w:rsid w:val="00EA0256"/>
    <w:rsid w:val="00EA0B5B"/>
    <w:rsid w:val="00EA1043"/>
    <w:rsid w:val="00EA15EC"/>
    <w:rsid w:val="00EA1E56"/>
    <w:rsid w:val="00EA2498"/>
    <w:rsid w:val="00EA2847"/>
    <w:rsid w:val="00EA3324"/>
    <w:rsid w:val="00EA339B"/>
    <w:rsid w:val="00EA343E"/>
    <w:rsid w:val="00EA35A1"/>
    <w:rsid w:val="00EA39BC"/>
    <w:rsid w:val="00EA39E8"/>
    <w:rsid w:val="00EA3A6C"/>
    <w:rsid w:val="00EA416A"/>
    <w:rsid w:val="00EA41BE"/>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756"/>
    <w:rsid w:val="00EB5893"/>
    <w:rsid w:val="00EB6884"/>
    <w:rsid w:val="00EB6BC4"/>
    <w:rsid w:val="00EB77F5"/>
    <w:rsid w:val="00EB7B07"/>
    <w:rsid w:val="00EB7EF8"/>
    <w:rsid w:val="00EC0147"/>
    <w:rsid w:val="00EC03BE"/>
    <w:rsid w:val="00EC04C9"/>
    <w:rsid w:val="00EC0893"/>
    <w:rsid w:val="00EC09FE"/>
    <w:rsid w:val="00EC0F40"/>
    <w:rsid w:val="00EC1902"/>
    <w:rsid w:val="00EC1B2D"/>
    <w:rsid w:val="00EC1D3E"/>
    <w:rsid w:val="00EC28F4"/>
    <w:rsid w:val="00EC2B89"/>
    <w:rsid w:val="00EC2C15"/>
    <w:rsid w:val="00EC3AEF"/>
    <w:rsid w:val="00EC3F7C"/>
    <w:rsid w:val="00EC4287"/>
    <w:rsid w:val="00EC4383"/>
    <w:rsid w:val="00EC49C3"/>
    <w:rsid w:val="00EC4AF7"/>
    <w:rsid w:val="00EC4E90"/>
    <w:rsid w:val="00EC5F42"/>
    <w:rsid w:val="00EC602A"/>
    <w:rsid w:val="00EC6E9A"/>
    <w:rsid w:val="00EC71F5"/>
    <w:rsid w:val="00EC7B50"/>
    <w:rsid w:val="00ED00DE"/>
    <w:rsid w:val="00ED048F"/>
    <w:rsid w:val="00ED0609"/>
    <w:rsid w:val="00ED0A8D"/>
    <w:rsid w:val="00ED0C2C"/>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5D8C"/>
    <w:rsid w:val="00ED5EAB"/>
    <w:rsid w:val="00ED6838"/>
    <w:rsid w:val="00ED6B42"/>
    <w:rsid w:val="00ED76EE"/>
    <w:rsid w:val="00EE037F"/>
    <w:rsid w:val="00EE082D"/>
    <w:rsid w:val="00EE08C5"/>
    <w:rsid w:val="00EE1027"/>
    <w:rsid w:val="00EE14C1"/>
    <w:rsid w:val="00EE1CF9"/>
    <w:rsid w:val="00EE23BF"/>
    <w:rsid w:val="00EE2497"/>
    <w:rsid w:val="00EE2F0E"/>
    <w:rsid w:val="00EE372A"/>
    <w:rsid w:val="00EE415B"/>
    <w:rsid w:val="00EE4643"/>
    <w:rsid w:val="00EE4674"/>
    <w:rsid w:val="00EE4827"/>
    <w:rsid w:val="00EE4AB0"/>
    <w:rsid w:val="00EE57FD"/>
    <w:rsid w:val="00EE6271"/>
    <w:rsid w:val="00EE6F49"/>
    <w:rsid w:val="00EE6F4C"/>
    <w:rsid w:val="00EE79D7"/>
    <w:rsid w:val="00EE7E07"/>
    <w:rsid w:val="00EF0701"/>
    <w:rsid w:val="00EF0DBD"/>
    <w:rsid w:val="00EF0FF1"/>
    <w:rsid w:val="00EF12AC"/>
    <w:rsid w:val="00EF1E6D"/>
    <w:rsid w:val="00EF21E2"/>
    <w:rsid w:val="00EF2A05"/>
    <w:rsid w:val="00EF2C8E"/>
    <w:rsid w:val="00EF2D06"/>
    <w:rsid w:val="00EF2E76"/>
    <w:rsid w:val="00EF31C6"/>
    <w:rsid w:val="00EF33B8"/>
    <w:rsid w:val="00EF34B2"/>
    <w:rsid w:val="00EF3DB6"/>
    <w:rsid w:val="00EF5403"/>
    <w:rsid w:val="00EF5623"/>
    <w:rsid w:val="00EF5F07"/>
    <w:rsid w:val="00EF60EC"/>
    <w:rsid w:val="00EF651F"/>
    <w:rsid w:val="00EF6733"/>
    <w:rsid w:val="00EF692D"/>
    <w:rsid w:val="00EF6A09"/>
    <w:rsid w:val="00EF6CD2"/>
    <w:rsid w:val="00EF6CDF"/>
    <w:rsid w:val="00EF6FF2"/>
    <w:rsid w:val="00EF7136"/>
    <w:rsid w:val="00EF72A1"/>
    <w:rsid w:val="00EF738B"/>
    <w:rsid w:val="00EF76BC"/>
    <w:rsid w:val="00EF7EB6"/>
    <w:rsid w:val="00F00E2E"/>
    <w:rsid w:val="00F00E70"/>
    <w:rsid w:val="00F01548"/>
    <w:rsid w:val="00F0156C"/>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4E90"/>
    <w:rsid w:val="00F15ABE"/>
    <w:rsid w:val="00F15D19"/>
    <w:rsid w:val="00F16046"/>
    <w:rsid w:val="00F1605D"/>
    <w:rsid w:val="00F161BA"/>
    <w:rsid w:val="00F166DD"/>
    <w:rsid w:val="00F1694E"/>
    <w:rsid w:val="00F16C34"/>
    <w:rsid w:val="00F16DD2"/>
    <w:rsid w:val="00F16ED6"/>
    <w:rsid w:val="00F17101"/>
    <w:rsid w:val="00F173FD"/>
    <w:rsid w:val="00F1798B"/>
    <w:rsid w:val="00F17A3F"/>
    <w:rsid w:val="00F17D1B"/>
    <w:rsid w:val="00F20099"/>
    <w:rsid w:val="00F204D7"/>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0E0"/>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AD0"/>
    <w:rsid w:val="00F44EE6"/>
    <w:rsid w:val="00F4515B"/>
    <w:rsid w:val="00F45E58"/>
    <w:rsid w:val="00F45F44"/>
    <w:rsid w:val="00F46173"/>
    <w:rsid w:val="00F462E4"/>
    <w:rsid w:val="00F4631D"/>
    <w:rsid w:val="00F465E3"/>
    <w:rsid w:val="00F46961"/>
    <w:rsid w:val="00F47185"/>
    <w:rsid w:val="00F4738C"/>
    <w:rsid w:val="00F47ABE"/>
    <w:rsid w:val="00F47C6C"/>
    <w:rsid w:val="00F5037A"/>
    <w:rsid w:val="00F50687"/>
    <w:rsid w:val="00F50D0C"/>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56EF2"/>
    <w:rsid w:val="00F57C05"/>
    <w:rsid w:val="00F60505"/>
    <w:rsid w:val="00F60530"/>
    <w:rsid w:val="00F60CAC"/>
    <w:rsid w:val="00F61161"/>
    <w:rsid w:val="00F61446"/>
    <w:rsid w:val="00F61491"/>
    <w:rsid w:val="00F6182E"/>
    <w:rsid w:val="00F61E7E"/>
    <w:rsid w:val="00F626D6"/>
    <w:rsid w:val="00F62787"/>
    <w:rsid w:val="00F628A6"/>
    <w:rsid w:val="00F62EA8"/>
    <w:rsid w:val="00F630DB"/>
    <w:rsid w:val="00F632FA"/>
    <w:rsid w:val="00F6367F"/>
    <w:rsid w:val="00F638F5"/>
    <w:rsid w:val="00F63B0A"/>
    <w:rsid w:val="00F63DC4"/>
    <w:rsid w:val="00F63E12"/>
    <w:rsid w:val="00F6454E"/>
    <w:rsid w:val="00F64636"/>
    <w:rsid w:val="00F64A0D"/>
    <w:rsid w:val="00F64DFE"/>
    <w:rsid w:val="00F64E35"/>
    <w:rsid w:val="00F64F9C"/>
    <w:rsid w:val="00F65223"/>
    <w:rsid w:val="00F6537B"/>
    <w:rsid w:val="00F661A6"/>
    <w:rsid w:val="00F66D2F"/>
    <w:rsid w:val="00F66F60"/>
    <w:rsid w:val="00F70310"/>
    <w:rsid w:val="00F71605"/>
    <w:rsid w:val="00F71912"/>
    <w:rsid w:val="00F719DE"/>
    <w:rsid w:val="00F7200D"/>
    <w:rsid w:val="00F72F08"/>
    <w:rsid w:val="00F72F7D"/>
    <w:rsid w:val="00F735BB"/>
    <w:rsid w:val="00F736C7"/>
    <w:rsid w:val="00F73C09"/>
    <w:rsid w:val="00F73C31"/>
    <w:rsid w:val="00F74937"/>
    <w:rsid w:val="00F7496A"/>
    <w:rsid w:val="00F75245"/>
    <w:rsid w:val="00F7531A"/>
    <w:rsid w:val="00F75A62"/>
    <w:rsid w:val="00F75A8B"/>
    <w:rsid w:val="00F75BD0"/>
    <w:rsid w:val="00F75FFA"/>
    <w:rsid w:val="00F760CD"/>
    <w:rsid w:val="00F763B5"/>
    <w:rsid w:val="00F774C1"/>
    <w:rsid w:val="00F77525"/>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597"/>
    <w:rsid w:val="00F83BC9"/>
    <w:rsid w:val="00F83C00"/>
    <w:rsid w:val="00F83CF0"/>
    <w:rsid w:val="00F83F2B"/>
    <w:rsid w:val="00F84490"/>
    <w:rsid w:val="00F84630"/>
    <w:rsid w:val="00F8477B"/>
    <w:rsid w:val="00F84A5B"/>
    <w:rsid w:val="00F8521A"/>
    <w:rsid w:val="00F85296"/>
    <w:rsid w:val="00F8535E"/>
    <w:rsid w:val="00F85714"/>
    <w:rsid w:val="00F8594E"/>
    <w:rsid w:val="00F8599E"/>
    <w:rsid w:val="00F85DC0"/>
    <w:rsid w:val="00F85E8F"/>
    <w:rsid w:val="00F863A4"/>
    <w:rsid w:val="00F864AB"/>
    <w:rsid w:val="00F864CF"/>
    <w:rsid w:val="00F866FB"/>
    <w:rsid w:val="00F87CBA"/>
    <w:rsid w:val="00F901D6"/>
    <w:rsid w:val="00F902CB"/>
    <w:rsid w:val="00F90D2E"/>
    <w:rsid w:val="00F91125"/>
    <w:rsid w:val="00F91701"/>
    <w:rsid w:val="00F92012"/>
    <w:rsid w:val="00F92066"/>
    <w:rsid w:val="00F92192"/>
    <w:rsid w:val="00F92923"/>
    <w:rsid w:val="00F92A58"/>
    <w:rsid w:val="00F92B60"/>
    <w:rsid w:val="00F9306F"/>
    <w:rsid w:val="00F938BF"/>
    <w:rsid w:val="00F9397F"/>
    <w:rsid w:val="00F93DAF"/>
    <w:rsid w:val="00F943EC"/>
    <w:rsid w:val="00F94A24"/>
    <w:rsid w:val="00F94C74"/>
    <w:rsid w:val="00F94DB4"/>
    <w:rsid w:val="00F950F3"/>
    <w:rsid w:val="00F9588D"/>
    <w:rsid w:val="00F958A0"/>
    <w:rsid w:val="00F95ADC"/>
    <w:rsid w:val="00F96617"/>
    <w:rsid w:val="00F9694B"/>
    <w:rsid w:val="00F972E2"/>
    <w:rsid w:val="00F97955"/>
    <w:rsid w:val="00F979A4"/>
    <w:rsid w:val="00F97AB2"/>
    <w:rsid w:val="00F97B0D"/>
    <w:rsid w:val="00F97CA1"/>
    <w:rsid w:val="00FA00FF"/>
    <w:rsid w:val="00FA0767"/>
    <w:rsid w:val="00FA0840"/>
    <w:rsid w:val="00FA0C50"/>
    <w:rsid w:val="00FA0C75"/>
    <w:rsid w:val="00FA1886"/>
    <w:rsid w:val="00FA18A8"/>
    <w:rsid w:val="00FA18F3"/>
    <w:rsid w:val="00FA1977"/>
    <w:rsid w:val="00FA1D9B"/>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C6D"/>
    <w:rsid w:val="00FB03EA"/>
    <w:rsid w:val="00FB05B8"/>
    <w:rsid w:val="00FB0A0B"/>
    <w:rsid w:val="00FB0B3C"/>
    <w:rsid w:val="00FB157D"/>
    <w:rsid w:val="00FB1962"/>
    <w:rsid w:val="00FB1A3C"/>
    <w:rsid w:val="00FB1A8B"/>
    <w:rsid w:val="00FB2CE0"/>
    <w:rsid w:val="00FB2EB9"/>
    <w:rsid w:val="00FB4141"/>
    <w:rsid w:val="00FB454B"/>
    <w:rsid w:val="00FB4B69"/>
    <w:rsid w:val="00FB4CF8"/>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6E64"/>
    <w:rsid w:val="00FC71D7"/>
    <w:rsid w:val="00FC78A0"/>
    <w:rsid w:val="00FC79E0"/>
    <w:rsid w:val="00FC7E1A"/>
    <w:rsid w:val="00FD04F0"/>
    <w:rsid w:val="00FD05F6"/>
    <w:rsid w:val="00FD0B58"/>
    <w:rsid w:val="00FD0C6D"/>
    <w:rsid w:val="00FD0D5B"/>
    <w:rsid w:val="00FD1195"/>
    <w:rsid w:val="00FD154F"/>
    <w:rsid w:val="00FD194D"/>
    <w:rsid w:val="00FD206B"/>
    <w:rsid w:val="00FD2695"/>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68C"/>
    <w:rsid w:val="00FE3DB3"/>
    <w:rsid w:val="00FE4882"/>
    <w:rsid w:val="00FE5700"/>
    <w:rsid w:val="00FE5C15"/>
    <w:rsid w:val="00FE5D4B"/>
    <w:rsid w:val="00FE658A"/>
    <w:rsid w:val="00FE71D3"/>
    <w:rsid w:val="00FE78D3"/>
    <w:rsid w:val="00FE7AF3"/>
    <w:rsid w:val="00FF0374"/>
    <w:rsid w:val="00FF05B5"/>
    <w:rsid w:val="00FF0AB0"/>
    <w:rsid w:val="00FF0C9D"/>
    <w:rsid w:val="00FF1299"/>
    <w:rsid w:val="00FF12AD"/>
    <w:rsid w:val="00FF1A46"/>
    <w:rsid w:val="00FF1BA1"/>
    <w:rsid w:val="00FF1E3F"/>
    <w:rsid w:val="00FF1FA5"/>
    <w:rsid w:val="00FF20EE"/>
    <w:rsid w:val="00FF2399"/>
    <w:rsid w:val="00FF24C0"/>
    <w:rsid w:val="00FF2B38"/>
    <w:rsid w:val="00FF4697"/>
    <w:rsid w:val="00FF4940"/>
    <w:rsid w:val="00FF4ADC"/>
    <w:rsid w:val="00FF4C36"/>
    <w:rsid w:val="00FF4D8E"/>
    <w:rsid w:val="00FF54C9"/>
    <w:rsid w:val="00FF563D"/>
    <w:rsid w:val="00FF56D7"/>
    <w:rsid w:val="00FF582A"/>
    <w:rsid w:val="00FF5B4C"/>
    <w:rsid w:val="00FF6419"/>
    <w:rsid w:val="00FF6618"/>
    <w:rsid w:val="00FF6853"/>
    <w:rsid w:val="00FF68BB"/>
    <w:rsid w:val="00FF6ABA"/>
    <w:rsid w:val="00FF6C23"/>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paragraph" w:customStyle="1" w:styleId="10">
    <w:name w:val="목록 단락1"/>
    <w:basedOn w:val="Normal"/>
    <w:uiPriority w:val="34"/>
    <w:qFormat/>
    <w:rsid w:val="00D90734"/>
    <w:pPr>
      <w:overflowPunct w:val="0"/>
      <w:autoSpaceDE w:val="0"/>
      <w:autoSpaceDN w:val="0"/>
      <w:adjustRightInd w:val="0"/>
      <w:spacing w:after="120"/>
      <w:ind w:left="720"/>
      <w:contextualSpacing/>
      <w:jc w:val="both"/>
      <w:textAlignment w:val="baseline"/>
    </w:pPr>
    <w:rPr>
      <w:rFonts w:ascii="Arial" w:eastAsia="Times New Roman" w:hAnsi="Arial"/>
      <w:lang w:val="en-GB" w:eastAsia="zh-CN"/>
    </w:rPr>
  </w:style>
  <w:style w:type="character" w:styleId="PlaceholderText">
    <w:name w:val="Placeholder Text"/>
    <w:basedOn w:val="DefaultParagraphFont"/>
    <w:uiPriority w:val="99"/>
    <w:semiHidden/>
    <w:rsid w:val="008F3F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93321523">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12123498">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125564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909332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2734720">
      <w:bodyDiv w:val="1"/>
      <w:marLeft w:val="0"/>
      <w:marRight w:val="0"/>
      <w:marTop w:val="0"/>
      <w:marBottom w:val="0"/>
      <w:divBdr>
        <w:top w:val="none" w:sz="0" w:space="0" w:color="auto"/>
        <w:left w:val="none" w:sz="0" w:space="0" w:color="auto"/>
        <w:bottom w:val="none" w:sz="0" w:space="0" w:color="auto"/>
        <w:right w:val="none" w:sz="0" w:space="0" w:color="auto"/>
      </w:divBdr>
    </w:div>
    <w:div w:id="1734890166">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785146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EAC7E-2878-421F-8E85-272B9F387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10758</Words>
  <Characters>56291</Characters>
  <Application>Microsoft Office Word</Application>
  <DocSecurity>0</DocSecurity>
  <Lines>469</Lines>
  <Paragraphs>133</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3GPP TSG RAN WG1 #55</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S</Company>
  <LinksUpToDate>false</LinksUpToDate>
  <CharactersWithSpaces>66916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Hongbo Si</cp:lastModifiedBy>
  <cp:revision>5</cp:revision>
  <cp:lastPrinted>2012-03-15T10:36:00Z</cp:lastPrinted>
  <dcterms:created xsi:type="dcterms:W3CDTF">2025-03-28T01:29:00Z</dcterms:created>
  <dcterms:modified xsi:type="dcterms:W3CDTF">2025-03-28T03:11:00Z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